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1"/>
        <w:tblW w:w="20921.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122"/>
        <w:gridCol w:w="6378"/>
        <w:gridCol w:w="6237"/>
        <w:gridCol w:w="6184"/>
        <w:tblGridChange w:id="0">
          <w:tblGrid>
            <w:gridCol w:w="2122"/>
            <w:gridCol w:w="6378"/>
            <w:gridCol w:w="6237"/>
            <w:gridCol w:w="6184"/>
          </w:tblGrid>
        </w:tblGridChange>
      </w:tblGrid>
      <w:tr>
        <w:trPr>
          <w:cantSplit w:val="0"/>
          <w:tblHeader w:val="0"/>
        </w:trPr>
        <w:tc>
          <w:tcPr/>
          <w:p w:rsidR="00000000" w:rsidDel="00000000" w:rsidP="00000000" w:rsidRDefault="00000000" w:rsidRPr="00000000" w14:paraId="00000002">
            <w:pPr>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Year A</w:t>
            </w:r>
          </w:p>
        </w:tc>
        <w:tc>
          <w:tcPr/>
          <w:p w:rsidR="00000000" w:rsidDel="00000000" w:rsidP="00000000" w:rsidRDefault="00000000" w:rsidRPr="00000000" w14:paraId="00000003">
            <w:pPr>
              <w:jc w:val="center"/>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Who am I in place and time?</w:t>
            </w:r>
          </w:p>
        </w:tc>
        <w:tc>
          <w:tcPr/>
          <w:p w:rsidR="00000000" w:rsidDel="00000000" w:rsidP="00000000" w:rsidRDefault="00000000" w:rsidRPr="00000000" w14:paraId="00000004">
            <w:pPr>
              <w:jc w:val="center"/>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How do we organise ourselves?</w:t>
            </w:r>
          </w:p>
        </w:tc>
        <w:tc>
          <w:tcPr/>
          <w:p w:rsidR="00000000" w:rsidDel="00000000" w:rsidP="00000000" w:rsidRDefault="00000000" w:rsidRPr="00000000" w14:paraId="00000005">
            <w:pPr>
              <w:jc w:val="center"/>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How do we make the world a better place?</w:t>
            </w:r>
          </w:p>
        </w:tc>
      </w:tr>
      <w:tr>
        <w:trPr>
          <w:cantSplit w:val="0"/>
          <w:tblHeader w:val="0"/>
        </w:trPr>
        <w:tc>
          <w:tcPr/>
          <w:p w:rsidR="00000000" w:rsidDel="00000000" w:rsidP="00000000" w:rsidRDefault="00000000" w:rsidRPr="00000000" w14:paraId="00000006">
            <w:pPr>
              <w:rPr>
                <w:rFonts w:ascii="Century Gothic" w:cs="Century Gothic" w:eastAsia="Century Gothic" w:hAnsi="Century Gothic"/>
                <w:b w:val="1"/>
              </w:rPr>
            </w:pPr>
            <w:r w:rsidDel="00000000" w:rsidR="00000000" w:rsidRPr="00000000">
              <w:rPr>
                <w:rtl w:val="0"/>
              </w:rPr>
            </w:r>
          </w:p>
        </w:tc>
        <w:tc>
          <w:tcPr/>
          <w:p w:rsidR="00000000" w:rsidDel="00000000" w:rsidP="00000000" w:rsidRDefault="00000000" w:rsidRPr="00000000" w14:paraId="00000007">
            <w:pPr>
              <w:jc w:val="center"/>
              <w:rPr>
                <w:rFonts w:ascii="Century Gothic" w:cs="Century Gothic" w:eastAsia="Century Gothic" w:hAnsi="Century Gothic"/>
                <w:b w:val="1"/>
              </w:rPr>
            </w:pPr>
            <w:r w:rsidDel="00000000" w:rsidR="00000000" w:rsidRPr="00000000">
              <w:rPr>
                <w:rFonts w:ascii="Century Gothic" w:cs="Century Gothic" w:eastAsia="Century Gothic" w:hAnsi="Century Gothic"/>
                <w:rtl w:val="0"/>
              </w:rPr>
              <w:t xml:space="preserve">Children act as ‘Foreign Office’ explorers uncovering the story of Britain’s population — from ancient migrations through to modern immigration — understanding how these movements have shaped who we are today.</w:t>
            </w:r>
            <w:r w:rsidDel="00000000" w:rsidR="00000000" w:rsidRPr="00000000">
              <w:rPr>
                <w:rtl w:val="0"/>
              </w:rPr>
            </w:r>
          </w:p>
        </w:tc>
        <w:tc>
          <w:tcPr/>
          <w:p w:rsidR="00000000" w:rsidDel="00000000" w:rsidP="00000000" w:rsidRDefault="00000000" w:rsidRPr="00000000" w14:paraId="00000008">
            <w:pPr>
              <w:jc w:val="center"/>
              <w:rPr>
                <w:rFonts w:ascii="Century Gothic" w:cs="Century Gothic" w:eastAsia="Century Gothic" w:hAnsi="Century Gothic"/>
                <w:b w:val="1"/>
              </w:rPr>
            </w:pPr>
            <w:r w:rsidDel="00000000" w:rsidR="00000000" w:rsidRPr="00000000">
              <w:rPr>
                <w:rFonts w:ascii="Century Gothic" w:cs="Century Gothic" w:eastAsia="Century Gothic" w:hAnsi="Century Gothic"/>
                <w:rtl w:val="0"/>
              </w:rPr>
              <w:t xml:space="preserve">Children will explore how invaders and kings shaped the organisation of England through time. They will investigate how rulers organised the land and people, and compare this with how the country is governed today. This will build understanding of early governance and the rise of democracy.</w:t>
            </w:r>
            <w:r w:rsidDel="00000000" w:rsidR="00000000" w:rsidRPr="00000000">
              <w:rPr>
                <w:rtl w:val="0"/>
              </w:rPr>
            </w:r>
          </w:p>
        </w:tc>
        <w:tc>
          <w:tcPr/>
          <w:p w:rsidR="00000000" w:rsidDel="00000000" w:rsidP="00000000" w:rsidRDefault="00000000" w:rsidRPr="00000000" w14:paraId="00000009">
            <w:pPr>
              <w:jc w:val="center"/>
              <w:rPr>
                <w:rFonts w:ascii="Century Gothic" w:cs="Century Gothic" w:eastAsia="Century Gothic" w:hAnsi="Century Gothic"/>
                <w:b w:val="1"/>
              </w:rPr>
            </w:pPr>
            <w:bookmarkStart w:colFirst="0" w:colLast="0" w:name="_heading=h.n3z628lvvje9" w:id="0"/>
            <w:bookmarkEnd w:id="0"/>
            <w:r w:rsidDel="00000000" w:rsidR="00000000" w:rsidRPr="00000000">
              <w:rPr>
                <w:rFonts w:ascii="Century Gothic" w:cs="Century Gothic" w:eastAsia="Century Gothic" w:hAnsi="Century Gothic"/>
                <w:rtl w:val="0"/>
              </w:rPr>
              <w:t xml:space="preserve">Children will act as young town planners advising the Carterton Town Council on how to spend a budget to improve their town and surrounding area. They will conduct fieldwork at local sites such as Shill Brook, use maps and atlases, and present their findings and ideas to the council. </w:t>
            </w:r>
            <w:r w:rsidDel="00000000" w:rsidR="00000000" w:rsidRPr="00000000">
              <w:rPr>
                <w:rtl w:val="0"/>
              </w:rPr>
            </w:r>
          </w:p>
        </w:tc>
      </w:tr>
      <w:tr>
        <w:trPr>
          <w:cantSplit w:val="0"/>
          <w:tblHeader w:val="0"/>
        </w:trPr>
        <w:tc>
          <w:tcPr/>
          <w:p w:rsidR="00000000" w:rsidDel="00000000" w:rsidP="00000000" w:rsidRDefault="00000000" w:rsidRPr="00000000" w14:paraId="0000000A">
            <w:pPr>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Year 3/4</w:t>
            </w:r>
          </w:p>
        </w:tc>
        <w:tc>
          <w:tcPr/>
          <w:p w:rsidR="00000000" w:rsidDel="00000000" w:rsidP="00000000" w:rsidRDefault="00000000" w:rsidRPr="00000000" w14:paraId="0000000B">
            <w:pPr>
              <w:jc w:val="center"/>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Autumn</w:t>
            </w:r>
          </w:p>
        </w:tc>
        <w:tc>
          <w:tcPr/>
          <w:p w:rsidR="00000000" w:rsidDel="00000000" w:rsidP="00000000" w:rsidRDefault="00000000" w:rsidRPr="00000000" w14:paraId="0000000C">
            <w:pPr>
              <w:jc w:val="center"/>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Spring</w:t>
            </w:r>
          </w:p>
        </w:tc>
        <w:tc>
          <w:tcPr/>
          <w:p w:rsidR="00000000" w:rsidDel="00000000" w:rsidP="00000000" w:rsidRDefault="00000000" w:rsidRPr="00000000" w14:paraId="0000000D">
            <w:pPr>
              <w:jc w:val="center"/>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Summer</w:t>
            </w:r>
          </w:p>
        </w:tc>
      </w:tr>
      <w:tr>
        <w:trPr>
          <w:cantSplit w:val="0"/>
          <w:tblHeader w:val="0"/>
        </w:trPr>
        <w:tc>
          <w:tcPr/>
          <w:p w:rsidR="00000000" w:rsidDel="00000000" w:rsidP="00000000" w:rsidRDefault="00000000" w:rsidRPr="00000000" w14:paraId="0000000E">
            <w:pPr>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National Curriculum</w:t>
            </w:r>
          </w:p>
        </w:tc>
        <w:tc>
          <w:tcPr/>
          <w:p w:rsidR="00000000" w:rsidDel="00000000" w:rsidP="00000000" w:rsidRDefault="00000000" w:rsidRPr="00000000" w14:paraId="0000000F">
            <w:pPr>
              <w:rPr>
                <w:rFonts w:ascii="Century Gothic" w:cs="Century Gothic" w:eastAsia="Century Gothic" w:hAnsi="Century Gothic"/>
                <w:b w:val="1"/>
                <w:u w:val="single"/>
              </w:rPr>
            </w:pPr>
            <w:r w:rsidDel="00000000" w:rsidR="00000000" w:rsidRPr="00000000">
              <w:rPr>
                <w:rFonts w:ascii="Century Gothic" w:cs="Century Gothic" w:eastAsia="Century Gothic" w:hAnsi="Century Gothic"/>
                <w:b w:val="1"/>
                <w:u w:val="single"/>
                <w:rtl w:val="0"/>
              </w:rPr>
              <w:t xml:space="preserve">Locational knowledge</w:t>
            </w:r>
          </w:p>
          <w:p w:rsidR="00000000" w:rsidDel="00000000" w:rsidP="00000000" w:rsidRDefault="00000000" w:rsidRPr="00000000" w14:paraId="0000001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320" w:right="0" w:hanging="284"/>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Locate the world’s countries, using maps to focus on Europe (including the location of Russia) and North and South America, concentrating on key physical and human characteristics, countries, and major cities</w:t>
            </w:r>
          </w:p>
          <w:p w:rsidR="00000000" w:rsidDel="00000000" w:rsidP="00000000" w:rsidRDefault="00000000" w:rsidRPr="00000000" w14:paraId="0000001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320" w:right="0" w:hanging="284"/>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Identify the position and significance of latitude, longitude, Equator, Northern Hemisphere, Southern Hemisphere, Arctic and Antarctic Circle.  </w:t>
            </w:r>
          </w:p>
          <w:p w:rsidR="00000000" w:rsidDel="00000000" w:rsidP="00000000" w:rsidRDefault="00000000" w:rsidRPr="00000000" w14:paraId="00000012">
            <w:pPr>
              <w:rPr>
                <w:rFonts w:ascii="Century Gothic" w:cs="Century Gothic" w:eastAsia="Century Gothic" w:hAnsi="Century Gothic"/>
                <w:b w:val="1"/>
                <w:u w:val="single"/>
              </w:rPr>
            </w:pPr>
            <w:r w:rsidDel="00000000" w:rsidR="00000000" w:rsidRPr="00000000">
              <w:rPr>
                <w:rFonts w:ascii="Century Gothic" w:cs="Century Gothic" w:eastAsia="Century Gothic" w:hAnsi="Century Gothic"/>
                <w:b w:val="1"/>
                <w:u w:val="single"/>
                <w:rtl w:val="0"/>
              </w:rPr>
              <w:t xml:space="preserve">Place knowledge</w:t>
            </w:r>
          </w:p>
          <w:p w:rsidR="00000000" w:rsidDel="00000000" w:rsidP="00000000" w:rsidRDefault="00000000" w:rsidRPr="00000000" w14:paraId="00000013">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160" w:before="0" w:line="259" w:lineRule="auto"/>
              <w:ind w:left="320" w:right="0" w:hanging="284"/>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Understand geographical similarities and differences through the study of human and physical geography of a region in a European country</w:t>
            </w:r>
          </w:p>
          <w:p w:rsidR="00000000" w:rsidDel="00000000" w:rsidP="00000000" w:rsidRDefault="00000000" w:rsidRPr="00000000" w14:paraId="00000014">
            <w:pPr>
              <w:rPr>
                <w:rFonts w:ascii="Century Gothic" w:cs="Century Gothic" w:eastAsia="Century Gothic" w:hAnsi="Century Gothic"/>
                <w:b w:val="1"/>
                <w:u w:val="single"/>
              </w:rPr>
            </w:pPr>
            <w:r w:rsidDel="00000000" w:rsidR="00000000" w:rsidRPr="00000000">
              <w:rPr>
                <w:rFonts w:ascii="Century Gothic" w:cs="Century Gothic" w:eastAsia="Century Gothic" w:hAnsi="Century Gothic"/>
                <w:b w:val="1"/>
                <w:u w:val="single"/>
                <w:rtl w:val="0"/>
              </w:rPr>
              <w:t xml:space="preserve">Human and physical geography</w:t>
            </w:r>
          </w:p>
          <w:p w:rsidR="00000000" w:rsidDel="00000000" w:rsidP="00000000" w:rsidRDefault="00000000" w:rsidRPr="00000000" w14:paraId="00000015">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59" w:lineRule="auto"/>
              <w:ind w:left="320" w:right="0" w:hanging="284"/>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Describe and understand key aspects of physical geography, including volcanoes and earthquakes </w:t>
            </w:r>
          </w:p>
          <w:p w:rsidR="00000000" w:rsidDel="00000000" w:rsidP="00000000" w:rsidRDefault="00000000" w:rsidRPr="00000000" w14:paraId="00000016">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160" w:before="0" w:line="259" w:lineRule="auto"/>
              <w:ind w:left="320" w:right="0" w:hanging="284"/>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Describe and understand key aspects of human geography, including types of settlement and land use</w:t>
            </w:r>
          </w:p>
          <w:p w:rsidR="00000000" w:rsidDel="00000000" w:rsidP="00000000" w:rsidRDefault="00000000" w:rsidRPr="00000000" w14:paraId="00000017">
            <w:pPr>
              <w:rPr>
                <w:rFonts w:ascii="Century Gothic" w:cs="Century Gothic" w:eastAsia="Century Gothic" w:hAnsi="Century Gothic"/>
                <w:b w:val="1"/>
                <w:u w:val="single"/>
              </w:rPr>
            </w:pPr>
            <w:r w:rsidDel="00000000" w:rsidR="00000000" w:rsidRPr="00000000">
              <w:rPr>
                <w:rFonts w:ascii="Century Gothic" w:cs="Century Gothic" w:eastAsia="Century Gothic" w:hAnsi="Century Gothic"/>
                <w:b w:val="1"/>
                <w:u w:val="single"/>
                <w:rtl w:val="0"/>
              </w:rPr>
              <w:t xml:space="preserve">Geographical skills and fieldwork</w:t>
            </w:r>
          </w:p>
          <w:p w:rsidR="00000000" w:rsidDel="00000000" w:rsidP="00000000" w:rsidRDefault="00000000" w:rsidRPr="00000000" w14:paraId="00000018">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0" w:before="0" w:line="259" w:lineRule="auto"/>
              <w:ind w:left="320" w:right="0" w:hanging="284"/>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Use maps, atlases, globes and digital/computing mapping to locate countries and describe features studied. </w:t>
            </w:r>
          </w:p>
          <w:p w:rsidR="00000000" w:rsidDel="00000000" w:rsidP="00000000" w:rsidRDefault="00000000" w:rsidRPr="00000000" w14:paraId="00000019">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160" w:before="0" w:line="259" w:lineRule="auto"/>
              <w:ind w:left="320" w:right="0" w:hanging="284"/>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Use the eight points of a compass, six-figure grid references, symbols and key (including the use of Ordnance Survey maps) to build their knowledge of the wider world.</w:t>
            </w:r>
          </w:p>
        </w:tc>
        <w:tc>
          <w:tcPr/>
          <w:p w:rsidR="00000000" w:rsidDel="00000000" w:rsidP="00000000" w:rsidRDefault="00000000" w:rsidRPr="00000000" w14:paraId="0000001A">
            <w:pPr>
              <w:rPr>
                <w:rFonts w:ascii="Century Gothic" w:cs="Century Gothic" w:eastAsia="Century Gothic" w:hAnsi="Century Gothic"/>
                <w:b w:val="1"/>
                <w:u w:val="single"/>
              </w:rPr>
            </w:pPr>
            <w:r w:rsidDel="00000000" w:rsidR="00000000" w:rsidRPr="00000000">
              <w:rPr>
                <w:rFonts w:ascii="Century Gothic" w:cs="Century Gothic" w:eastAsia="Century Gothic" w:hAnsi="Century Gothic"/>
                <w:b w:val="1"/>
                <w:u w:val="single"/>
                <w:rtl w:val="0"/>
              </w:rPr>
              <w:t xml:space="preserve">Locational knowledge </w:t>
            </w:r>
          </w:p>
          <w:p w:rsidR="00000000" w:rsidDel="00000000" w:rsidP="00000000" w:rsidRDefault="00000000" w:rsidRPr="00000000" w14:paraId="0000001B">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160" w:before="0" w:line="259" w:lineRule="auto"/>
              <w:ind w:left="315" w:right="0" w:hanging="284"/>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Name and locate counties and cities of the United Kingdom, geographical regions and their identifying human and physical characteristics, key topographical features (including coasts), and land-use patterns; and understand how some of these aspects have changed over time</w:t>
            </w:r>
          </w:p>
          <w:p w:rsidR="00000000" w:rsidDel="00000000" w:rsidP="00000000" w:rsidRDefault="00000000" w:rsidRPr="00000000" w14:paraId="0000001C">
            <w:pPr>
              <w:rPr>
                <w:rFonts w:ascii="Century Gothic" w:cs="Century Gothic" w:eastAsia="Century Gothic" w:hAnsi="Century Gothic"/>
                <w:b w:val="1"/>
                <w:u w:val="single"/>
              </w:rPr>
            </w:pPr>
            <w:r w:rsidDel="00000000" w:rsidR="00000000" w:rsidRPr="00000000">
              <w:rPr>
                <w:rFonts w:ascii="Century Gothic" w:cs="Century Gothic" w:eastAsia="Century Gothic" w:hAnsi="Century Gothic"/>
                <w:b w:val="1"/>
                <w:u w:val="single"/>
                <w:rtl w:val="0"/>
              </w:rPr>
              <w:t xml:space="preserve">Place knowledge</w:t>
            </w:r>
          </w:p>
          <w:p w:rsidR="00000000" w:rsidDel="00000000" w:rsidP="00000000" w:rsidRDefault="00000000" w:rsidRPr="00000000" w14:paraId="0000001D">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160" w:before="0" w:line="259" w:lineRule="auto"/>
              <w:ind w:left="315" w:right="0" w:hanging="315"/>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Understand geographical similarities and differences through the study of the human and physical geography of a region of the United Kingdom</w:t>
            </w:r>
          </w:p>
          <w:p w:rsidR="00000000" w:rsidDel="00000000" w:rsidP="00000000" w:rsidRDefault="00000000" w:rsidRPr="00000000" w14:paraId="0000001E">
            <w:pPr>
              <w:rPr>
                <w:rFonts w:ascii="Century Gothic" w:cs="Century Gothic" w:eastAsia="Century Gothic" w:hAnsi="Century Gothic"/>
                <w:b w:val="1"/>
                <w:u w:val="single"/>
              </w:rPr>
            </w:pPr>
            <w:r w:rsidDel="00000000" w:rsidR="00000000" w:rsidRPr="00000000">
              <w:rPr>
                <w:rFonts w:ascii="Century Gothic" w:cs="Century Gothic" w:eastAsia="Century Gothic" w:hAnsi="Century Gothic"/>
                <w:b w:val="1"/>
                <w:u w:val="single"/>
                <w:rtl w:val="0"/>
              </w:rPr>
              <w:t xml:space="preserve">Human and physical geography</w:t>
            </w:r>
          </w:p>
          <w:p w:rsidR="00000000" w:rsidDel="00000000" w:rsidP="00000000" w:rsidRDefault="00000000" w:rsidRPr="00000000" w14:paraId="0000001F">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59" w:lineRule="auto"/>
              <w:ind w:left="315" w:right="0" w:hanging="284"/>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Describe and understand key aspects of physical geography, including volcanoes and earthquakes</w:t>
            </w:r>
          </w:p>
          <w:p w:rsidR="00000000" w:rsidDel="00000000" w:rsidP="00000000" w:rsidRDefault="00000000" w:rsidRPr="00000000" w14:paraId="00000020">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160" w:before="0" w:line="259" w:lineRule="auto"/>
              <w:ind w:left="315" w:right="0" w:hanging="284"/>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Describe and understand key aspects of human geography, including types of settlement and land use</w:t>
            </w:r>
          </w:p>
          <w:p w:rsidR="00000000" w:rsidDel="00000000" w:rsidP="00000000" w:rsidRDefault="00000000" w:rsidRPr="00000000" w14:paraId="00000021">
            <w:pPr>
              <w:rPr>
                <w:rFonts w:ascii="Century Gothic" w:cs="Century Gothic" w:eastAsia="Century Gothic" w:hAnsi="Century Gothic"/>
                <w:b w:val="1"/>
                <w:u w:val="single"/>
              </w:rPr>
            </w:pPr>
            <w:r w:rsidDel="00000000" w:rsidR="00000000" w:rsidRPr="00000000">
              <w:rPr>
                <w:rFonts w:ascii="Century Gothic" w:cs="Century Gothic" w:eastAsia="Century Gothic" w:hAnsi="Century Gothic"/>
                <w:b w:val="1"/>
                <w:u w:val="single"/>
                <w:rtl w:val="0"/>
              </w:rPr>
              <w:t xml:space="preserve">Geographical skills and fieldwork</w:t>
            </w:r>
          </w:p>
          <w:p w:rsidR="00000000" w:rsidDel="00000000" w:rsidP="00000000" w:rsidRDefault="00000000" w:rsidRPr="00000000" w14:paraId="00000022">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160" w:before="0" w:line="259" w:lineRule="auto"/>
              <w:ind w:left="315" w:right="0" w:hanging="264"/>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Use maps, atlases, globes and digital/computing mapping to locate countries and describe features studied</w:t>
            </w:r>
          </w:p>
          <w:p w:rsidR="00000000" w:rsidDel="00000000" w:rsidP="00000000" w:rsidRDefault="00000000" w:rsidRPr="00000000" w14:paraId="00000023">
            <w:pPr>
              <w:rPr>
                <w:rFonts w:ascii="Century Gothic" w:cs="Century Gothic" w:eastAsia="Century Gothic" w:hAnsi="Century Gothic"/>
              </w:rPr>
            </w:pPr>
            <w:r w:rsidDel="00000000" w:rsidR="00000000" w:rsidRPr="00000000">
              <w:rPr>
                <w:rtl w:val="0"/>
              </w:rPr>
            </w:r>
          </w:p>
        </w:tc>
        <w:tc>
          <w:tcPr/>
          <w:p w:rsidR="00000000" w:rsidDel="00000000" w:rsidP="00000000" w:rsidRDefault="00000000" w:rsidRPr="00000000" w14:paraId="00000024">
            <w:pPr>
              <w:rPr>
                <w:rFonts w:ascii="Century Gothic" w:cs="Century Gothic" w:eastAsia="Century Gothic" w:hAnsi="Century Gothic"/>
                <w:b w:val="1"/>
                <w:u w:val="single"/>
              </w:rPr>
            </w:pPr>
            <w:r w:rsidDel="00000000" w:rsidR="00000000" w:rsidRPr="00000000">
              <w:rPr>
                <w:rFonts w:ascii="Century Gothic" w:cs="Century Gothic" w:eastAsia="Century Gothic" w:hAnsi="Century Gothic"/>
                <w:b w:val="1"/>
                <w:u w:val="single"/>
                <w:rtl w:val="0"/>
              </w:rPr>
              <w:t xml:space="preserve">Locational knowledge</w:t>
            </w:r>
          </w:p>
          <w:p w:rsidR="00000000" w:rsidDel="00000000" w:rsidP="00000000" w:rsidRDefault="00000000" w:rsidRPr="00000000" w14:paraId="00000025">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160" w:before="0" w:line="259" w:lineRule="auto"/>
              <w:ind w:left="312" w:right="0" w:hanging="284"/>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Locate the world’s countries, using maps to focus on Europe (including the location of Russia) and North and South America, concentrating on their key physical characteristics</w:t>
            </w:r>
          </w:p>
          <w:p w:rsidR="00000000" w:rsidDel="00000000" w:rsidP="00000000" w:rsidRDefault="00000000" w:rsidRPr="00000000" w14:paraId="00000026">
            <w:pPr>
              <w:rPr>
                <w:rFonts w:ascii="Century Gothic" w:cs="Century Gothic" w:eastAsia="Century Gothic" w:hAnsi="Century Gothic"/>
                <w:b w:val="1"/>
                <w:u w:val="single"/>
              </w:rPr>
            </w:pPr>
            <w:r w:rsidDel="00000000" w:rsidR="00000000" w:rsidRPr="00000000">
              <w:rPr>
                <w:rFonts w:ascii="Century Gothic" w:cs="Century Gothic" w:eastAsia="Century Gothic" w:hAnsi="Century Gothic"/>
                <w:b w:val="1"/>
                <w:u w:val="single"/>
                <w:rtl w:val="0"/>
              </w:rPr>
              <w:t xml:space="preserve">Place knowledge</w:t>
            </w:r>
          </w:p>
          <w:p w:rsidR="00000000" w:rsidDel="00000000" w:rsidP="00000000" w:rsidRDefault="00000000" w:rsidRPr="00000000" w14:paraId="00000027">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160" w:before="0" w:line="259" w:lineRule="auto"/>
              <w:ind w:left="312" w:right="0" w:hanging="284"/>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Understand geographical similarities and differences through the study of human and physical geography of a region of the United Kingdom</w:t>
            </w:r>
          </w:p>
          <w:p w:rsidR="00000000" w:rsidDel="00000000" w:rsidP="00000000" w:rsidRDefault="00000000" w:rsidRPr="00000000" w14:paraId="00000028">
            <w:pPr>
              <w:rPr>
                <w:rFonts w:ascii="Century Gothic" w:cs="Century Gothic" w:eastAsia="Century Gothic" w:hAnsi="Century Gothic"/>
                <w:b w:val="1"/>
                <w:u w:val="single"/>
              </w:rPr>
            </w:pPr>
            <w:r w:rsidDel="00000000" w:rsidR="00000000" w:rsidRPr="00000000">
              <w:rPr>
                <w:rFonts w:ascii="Century Gothic" w:cs="Century Gothic" w:eastAsia="Century Gothic" w:hAnsi="Century Gothic"/>
                <w:b w:val="1"/>
                <w:u w:val="single"/>
                <w:rtl w:val="0"/>
              </w:rPr>
              <w:t xml:space="preserve">Human and physical geography</w:t>
            </w:r>
          </w:p>
          <w:p w:rsidR="00000000" w:rsidDel="00000000" w:rsidP="00000000" w:rsidRDefault="00000000" w:rsidRPr="00000000" w14:paraId="00000029">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259" w:lineRule="auto"/>
              <w:ind w:left="312" w:right="0" w:hanging="284"/>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Describe and understand key aspects of physical geography, including: rivers and the water cycle</w:t>
            </w:r>
          </w:p>
          <w:p w:rsidR="00000000" w:rsidDel="00000000" w:rsidP="00000000" w:rsidRDefault="00000000" w:rsidRPr="00000000" w14:paraId="0000002A">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160" w:before="0" w:line="259" w:lineRule="auto"/>
              <w:ind w:left="312" w:right="0" w:hanging="284"/>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Describe and understand key aspects of human geography, including: types of settlement and land use and the distribution of natural resources including water  </w:t>
            </w:r>
          </w:p>
          <w:p w:rsidR="00000000" w:rsidDel="00000000" w:rsidP="00000000" w:rsidRDefault="00000000" w:rsidRPr="00000000" w14:paraId="0000002B">
            <w:pPr>
              <w:rPr>
                <w:rFonts w:ascii="Century Gothic" w:cs="Century Gothic" w:eastAsia="Century Gothic" w:hAnsi="Century Gothic"/>
                <w:b w:val="1"/>
                <w:u w:val="single"/>
              </w:rPr>
            </w:pPr>
            <w:r w:rsidDel="00000000" w:rsidR="00000000" w:rsidRPr="00000000">
              <w:rPr>
                <w:rFonts w:ascii="Century Gothic" w:cs="Century Gothic" w:eastAsia="Century Gothic" w:hAnsi="Century Gothic"/>
                <w:b w:val="1"/>
                <w:u w:val="single"/>
                <w:rtl w:val="0"/>
              </w:rPr>
              <w:t xml:space="preserve">Geographical skills and fieldwork</w:t>
            </w:r>
          </w:p>
          <w:p w:rsidR="00000000" w:rsidDel="00000000" w:rsidP="00000000" w:rsidRDefault="00000000" w:rsidRPr="00000000" w14:paraId="0000002C">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259" w:lineRule="auto"/>
              <w:ind w:left="312" w:right="0" w:hanging="284"/>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Use maps, atlases, globes and digital/computing mapping to locate countries and describe features studied</w:t>
            </w:r>
          </w:p>
          <w:p w:rsidR="00000000" w:rsidDel="00000000" w:rsidP="00000000" w:rsidRDefault="00000000" w:rsidRPr="00000000" w14:paraId="0000002D">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259" w:lineRule="auto"/>
              <w:ind w:left="312" w:right="0" w:hanging="284"/>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Use the four points of a compass, four-figure grid references, symbols and key (including the use of Ordnance Survey maps) to build their knowledge of the United Kingdom and the wider world</w:t>
            </w:r>
          </w:p>
          <w:p w:rsidR="00000000" w:rsidDel="00000000" w:rsidP="00000000" w:rsidRDefault="00000000" w:rsidRPr="00000000" w14:paraId="0000002E">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160" w:before="0" w:line="259" w:lineRule="auto"/>
              <w:ind w:left="312" w:right="0" w:hanging="284"/>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Use fieldwork to observe, measure, record and present the physical features in the local area using a range of methods, including sketch maps, plans and graphs, and digital technologies</w:t>
            </w:r>
          </w:p>
        </w:tc>
      </w:tr>
      <w:tr>
        <w:trPr>
          <w:cantSplit w:val="0"/>
          <w:tblHeader w:val="0"/>
        </w:trPr>
        <w:tc>
          <w:tcPr/>
          <w:p w:rsidR="00000000" w:rsidDel="00000000" w:rsidP="00000000" w:rsidRDefault="00000000" w:rsidRPr="00000000" w14:paraId="0000002F">
            <w:pPr>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Substantive Knowledge</w:t>
            </w:r>
          </w:p>
        </w:tc>
        <w:tc>
          <w:tcPr/>
          <w:p w:rsidR="00000000" w:rsidDel="00000000" w:rsidP="00000000" w:rsidRDefault="00000000" w:rsidRPr="00000000" w14:paraId="00000030">
            <w:pPr>
              <w:rPr>
                <w:rFonts w:ascii="Century Gothic" w:cs="Century Gothic" w:eastAsia="Century Gothic" w:hAnsi="Century Gothic"/>
                <w:b w:val="1"/>
                <w:u w:val="single"/>
              </w:rPr>
            </w:pPr>
            <w:r w:rsidDel="00000000" w:rsidR="00000000" w:rsidRPr="00000000">
              <w:rPr>
                <w:rFonts w:ascii="Century Gothic" w:cs="Century Gothic" w:eastAsia="Century Gothic" w:hAnsi="Century Gothic"/>
                <w:b w:val="1"/>
                <w:u w:val="single"/>
                <w:rtl w:val="0"/>
              </w:rPr>
              <w:t xml:space="preserve">Locational Knowledge</w:t>
            </w:r>
          </w:p>
          <w:p w:rsidR="00000000" w:rsidDel="00000000" w:rsidP="00000000" w:rsidRDefault="00000000" w:rsidRPr="00000000" w14:paraId="00000031">
            <w:pPr>
              <w:numPr>
                <w:ilvl w:val="0"/>
                <w:numId w:val="25"/>
              </w:numPr>
              <w:ind w:left="720" w:hanging="684"/>
              <w:rPr>
                <w:rFonts w:ascii="Century Gothic" w:cs="Century Gothic" w:eastAsia="Century Gothic" w:hAnsi="Century Gothic"/>
              </w:rPr>
            </w:pPr>
            <w:r w:rsidDel="00000000" w:rsidR="00000000" w:rsidRPr="00000000">
              <w:rPr>
                <w:rFonts w:ascii="Century Gothic" w:cs="Century Gothic" w:eastAsia="Century Gothic" w:hAnsi="Century Gothic"/>
                <w:b w:val="1"/>
                <w:rtl w:val="0"/>
              </w:rPr>
              <w:t xml:space="preserve">Locate the world’s countries, with focus on:</w:t>
            </w:r>
            <w:r w:rsidDel="00000000" w:rsidR="00000000" w:rsidRPr="00000000">
              <w:rPr>
                <w:rtl w:val="0"/>
              </w:rPr>
            </w:r>
          </w:p>
          <w:p w:rsidR="00000000" w:rsidDel="00000000" w:rsidP="00000000" w:rsidRDefault="00000000" w:rsidRPr="00000000" w14:paraId="00000032">
            <w:pPr>
              <w:numPr>
                <w:ilvl w:val="1"/>
                <w:numId w:val="25"/>
              </w:numPr>
              <w:ind w:left="720" w:hanging="258"/>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Europe - location</w:t>
            </w:r>
          </w:p>
          <w:p w:rsidR="00000000" w:rsidDel="00000000" w:rsidP="00000000" w:rsidRDefault="00000000" w:rsidRPr="00000000" w14:paraId="00000033">
            <w:pPr>
              <w:numPr>
                <w:ilvl w:val="1"/>
                <w:numId w:val="25"/>
              </w:numPr>
              <w:ind w:left="720" w:hanging="258"/>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Identify key cities relevant to migration history and trade (e.g., London, Rome)</w:t>
            </w:r>
          </w:p>
          <w:p w:rsidR="00000000" w:rsidDel="00000000" w:rsidP="00000000" w:rsidRDefault="00000000" w:rsidRPr="00000000" w14:paraId="00000034">
            <w:pPr>
              <w:numPr>
                <w:ilvl w:val="0"/>
                <w:numId w:val="25"/>
              </w:numPr>
              <w:ind w:left="720" w:hanging="684"/>
              <w:rPr>
                <w:rFonts w:ascii="Century Gothic" w:cs="Century Gothic" w:eastAsia="Century Gothic" w:hAnsi="Century Gothic"/>
              </w:rPr>
            </w:pPr>
            <w:r w:rsidDel="00000000" w:rsidR="00000000" w:rsidRPr="00000000">
              <w:rPr>
                <w:rFonts w:ascii="Century Gothic" w:cs="Century Gothic" w:eastAsia="Century Gothic" w:hAnsi="Century Gothic"/>
                <w:b w:val="1"/>
                <w:rtl w:val="0"/>
              </w:rPr>
              <w:t xml:space="preserve">Understand and identify:</w:t>
            </w:r>
            <w:r w:rsidDel="00000000" w:rsidR="00000000" w:rsidRPr="00000000">
              <w:rPr>
                <w:rtl w:val="0"/>
              </w:rPr>
            </w:r>
          </w:p>
          <w:p w:rsidR="00000000" w:rsidDel="00000000" w:rsidP="00000000" w:rsidRDefault="00000000" w:rsidRPr="00000000" w14:paraId="00000035">
            <w:pPr>
              <w:numPr>
                <w:ilvl w:val="1"/>
                <w:numId w:val="25"/>
              </w:numPr>
              <w:ind w:left="745" w:hanging="283"/>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Latitude and longitude — how to use them to locate places</w:t>
            </w:r>
          </w:p>
          <w:p w:rsidR="00000000" w:rsidDel="00000000" w:rsidP="00000000" w:rsidRDefault="00000000" w:rsidRPr="00000000" w14:paraId="00000036">
            <w:pPr>
              <w:numPr>
                <w:ilvl w:val="1"/>
                <w:numId w:val="25"/>
              </w:numPr>
              <w:ind w:left="745" w:hanging="283"/>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Equator - location </w:t>
            </w:r>
          </w:p>
          <w:p w:rsidR="00000000" w:rsidDel="00000000" w:rsidP="00000000" w:rsidRDefault="00000000" w:rsidRPr="00000000" w14:paraId="00000037">
            <w:pPr>
              <w:numPr>
                <w:ilvl w:val="1"/>
                <w:numId w:val="25"/>
              </w:numPr>
              <w:ind w:left="745" w:hanging="283"/>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Northern Hemisphere (in relation to the Southern Hemispheres) </w:t>
            </w:r>
          </w:p>
          <w:p w:rsidR="00000000" w:rsidDel="00000000" w:rsidP="00000000" w:rsidRDefault="00000000" w:rsidRPr="00000000" w14:paraId="00000038">
            <w:pPr>
              <w:rPr>
                <w:rFonts w:ascii="Century Gothic" w:cs="Century Gothic" w:eastAsia="Century Gothic" w:hAnsi="Century Gothic"/>
                <w:b w:val="1"/>
                <w:u w:val="single"/>
              </w:rPr>
            </w:pPr>
            <w:r w:rsidDel="00000000" w:rsidR="00000000" w:rsidRPr="00000000">
              <w:rPr>
                <w:rFonts w:ascii="Century Gothic" w:cs="Century Gothic" w:eastAsia="Century Gothic" w:hAnsi="Century Gothic"/>
                <w:b w:val="1"/>
                <w:u w:val="single"/>
                <w:rtl w:val="0"/>
              </w:rPr>
              <w:t xml:space="preserve">Place Knowledge</w:t>
            </w:r>
          </w:p>
          <w:p w:rsidR="00000000" w:rsidDel="00000000" w:rsidP="00000000" w:rsidRDefault="00000000" w:rsidRPr="00000000" w14:paraId="00000039">
            <w:pPr>
              <w:numPr>
                <w:ilvl w:val="0"/>
                <w:numId w:val="26"/>
              </w:numPr>
              <w:ind w:left="178" w:hanging="142"/>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Understand the </w:t>
            </w:r>
            <w:r w:rsidDel="00000000" w:rsidR="00000000" w:rsidRPr="00000000">
              <w:rPr>
                <w:rFonts w:ascii="Century Gothic" w:cs="Century Gothic" w:eastAsia="Century Gothic" w:hAnsi="Century Gothic"/>
                <w:b w:val="1"/>
                <w:rtl w:val="0"/>
              </w:rPr>
              <w:t xml:space="preserve">similarities and differences</w:t>
            </w:r>
            <w:r w:rsidDel="00000000" w:rsidR="00000000" w:rsidRPr="00000000">
              <w:rPr>
                <w:rFonts w:ascii="Century Gothic" w:cs="Century Gothic" w:eastAsia="Century Gothic" w:hAnsi="Century Gothic"/>
                <w:rtl w:val="0"/>
              </w:rPr>
              <w:t xml:space="preserve"> between Britain and at least one region in Europe (Roman Italy) by comparing:</w:t>
            </w:r>
          </w:p>
          <w:p w:rsidR="00000000" w:rsidDel="00000000" w:rsidP="00000000" w:rsidRDefault="00000000" w:rsidRPr="00000000" w14:paraId="0000003A">
            <w:pPr>
              <w:numPr>
                <w:ilvl w:val="1"/>
                <w:numId w:val="26"/>
              </w:numPr>
              <w:ind w:left="745" w:hanging="283"/>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Human geography — types of settlements, languages, and culture</w:t>
            </w:r>
          </w:p>
          <w:p w:rsidR="00000000" w:rsidDel="00000000" w:rsidP="00000000" w:rsidRDefault="00000000" w:rsidRPr="00000000" w14:paraId="0000003B">
            <w:pPr>
              <w:numPr>
                <w:ilvl w:val="1"/>
                <w:numId w:val="26"/>
              </w:numPr>
              <w:ind w:left="745" w:hanging="283"/>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Physical geography — rivers</w:t>
            </w:r>
          </w:p>
          <w:p w:rsidR="00000000" w:rsidDel="00000000" w:rsidP="00000000" w:rsidRDefault="00000000" w:rsidRPr="00000000" w14:paraId="0000003C">
            <w:pPr>
              <w:numPr>
                <w:ilvl w:val="0"/>
                <w:numId w:val="26"/>
              </w:numPr>
              <w:ind w:left="178" w:hanging="142"/>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Explore how </w:t>
            </w:r>
            <w:r w:rsidDel="00000000" w:rsidR="00000000" w:rsidRPr="00000000">
              <w:rPr>
                <w:rFonts w:ascii="Century Gothic" w:cs="Century Gothic" w:eastAsia="Century Gothic" w:hAnsi="Century Gothic"/>
                <w:b w:val="1"/>
                <w:rtl w:val="0"/>
              </w:rPr>
              <w:t xml:space="preserve">historical migrations</w:t>
            </w:r>
            <w:r w:rsidDel="00000000" w:rsidR="00000000" w:rsidRPr="00000000">
              <w:rPr>
                <w:rFonts w:ascii="Century Gothic" w:cs="Century Gothic" w:eastAsia="Century Gothic" w:hAnsi="Century Gothic"/>
                <w:rtl w:val="0"/>
              </w:rPr>
              <w:t xml:space="preserve"> (Romans) shaped Britain’s places, settlements</w:t>
            </w:r>
          </w:p>
          <w:p w:rsidR="00000000" w:rsidDel="00000000" w:rsidP="00000000" w:rsidRDefault="00000000" w:rsidRPr="00000000" w14:paraId="0000003D">
            <w:pPr>
              <w:numPr>
                <w:ilvl w:val="0"/>
                <w:numId w:val="26"/>
              </w:numPr>
              <w:ind w:left="178" w:hanging="142"/>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Understand </w:t>
            </w:r>
            <w:r w:rsidDel="00000000" w:rsidR="00000000" w:rsidRPr="00000000">
              <w:rPr>
                <w:rFonts w:ascii="Century Gothic" w:cs="Century Gothic" w:eastAsia="Century Gothic" w:hAnsi="Century Gothic"/>
                <w:b w:val="1"/>
                <w:rtl w:val="0"/>
              </w:rPr>
              <w:t xml:space="preserve">modern immigration</w:t>
            </w:r>
            <w:r w:rsidDel="00000000" w:rsidR="00000000" w:rsidRPr="00000000">
              <w:rPr>
                <w:rFonts w:ascii="Century Gothic" w:cs="Century Gothic" w:eastAsia="Century Gothic" w:hAnsi="Century Gothic"/>
                <w:rtl w:val="0"/>
              </w:rPr>
              <w:t xml:space="preserve"> influences — how people from Europe contribute to today’s British culture and settlements</w:t>
            </w:r>
          </w:p>
          <w:p w:rsidR="00000000" w:rsidDel="00000000" w:rsidP="00000000" w:rsidRDefault="00000000" w:rsidRPr="00000000" w14:paraId="0000003E">
            <w:pPr>
              <w:rPr>
                <w:rFonts w:ascii="Century Gothic" w:cs="Century Gothic" w:eastAsia="Century Gothic" w:hAnsi="Century Gothic"/>
                <w:b w:val="1"/>
                <w:u w:val="single"/>
              </w:rPr>
            </w:pPr>
            <w:r w:rsidDel="00000000" w:rsidR="00000000" w:rsidRPr="00000000">
              <w:rPr>
                <w:rFonts w:ascii="Century Gothic" w:cs="Century Gothic" w:eastAsia="Century Gothic" w:hAnsi="Century Gothic"/>
                <w:b w:val="1"/>
                <w:u w:val="single"/>
                <w:rtl w:val="0"/>
              </w:rPr>
              <w:t xml:space="preserve">Human and Physical Geography</w:t>
            </w:r>
          </w:p>
          <w:p w:rsidR="00000000" w:rsidDel="00000000" w:rsidP="00000000" w:rsidRDefault="00000000" w:rsidRPr="00000000" w14:paraId="0000003F">
            <w:pPr>
              <w:numPr>
                <w:ilvl w:val="0"/>
                <w:numId w:val="27"/>
              </w:numPr>
              <w:ind w:left="720" w:hanging="684"/>
              <w:rPr>
                <w:rFonts w:ascii="Century Gothic" w:cs="Century Gothic" w:eastAsia="Century Gothic" w:hAnsi="Century Gothic"/>
              </w:rPr>
            </w:pPr>
            <w:r w:rsidDel="00000000" w:rsidR="00000000" w:rsidRPr="00000000">
              <w:rPr>
                <w:rFonts w:ascii="Century Gothic" w:cs="Century Gothic" w:eastAsia="Century Gothic" w:hAnsi="Century Gothic"/>
                <w:b w:val="1"/>
                <w:rtl w:val="0"/>
              </w:rPr>
              <w:t xml:space="preserve">Physical Geography:</w:t>
            </w:r>
            <w:r w:rsidDel="00000000" w:rsidR="00000000" w:rsidRPr="00000000">
              <w:rPr>
                <w:rtl w:val="0"/>
              </w:rPr>
            </w:r>
          </w:p>
          <w:p w:rsidR="00000000" w:rsidDel="00000000" w:rsidP="00000000" w:rsidRDefault="00000000" w:rsidRPr="00000000" w14:paraId="00000040">
            <w:pPr>
              <w:numPr>
                <w:ilvl w:val="1"/>
                <w:numId w:val="27"/>
              </w:numPr>
              <w:ind w:left="745" w:hanging="283"/>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Key features such as rivers that influenced where people settled in Britain historically</w:t>
            </w:r>
          </w:p>
          <w:p w:rsidR="00000000" w:rsidDel="00000000" w:rsidP="00000000" w:rsidRDefault="00000000" w:rsidRPr="00000000" w14:paraId="00000041">
            <w:pPr>
              <w:numPr>
                <w:ilvl w:val="0"/>
                <w:numId w:val="27"/>
              </w:numPr>
              <w:ind w:left="720" w:hanging="684"/>
              <w:rPr>
                <w:rFonts w:ascii="Century Gothic" w:cs="Century Gothic" w:eastAsia="Century Gothic" w:hAnsi="Century Gothic"/>
              </w:rPr>
            </w:pPr>
            <w:r w:rsidDel="00000000" w:rsidR="00000000" w:rsidRPr="00000000">
              <w:rPr>
                <w:rFonts w:ascii="Century Gothic" w:cs="Century Gothic" w:eastAsia="Century Gothic" w:hAnsi="Century Gothic"/>
                <w:b w:val="1"/>
                <w:rtl w:val="0"/>
              </w:rPr>
              <w:t xml:space="preserve">Human Geography:</w:t>
            </w:r>
            <w:r w:rsidDel="00000000" w:rsidR="00000000" w:rsidRPr="00000000">
              <w:rPr>
                <w:rtl w:val="0"/>
              </w:rPr>
            </w:r>
          </w:p>
          <w:p w:rsidR="00000000" w:rsidDel="00000000" w:rsidP="00000000" w:rsidRDefault="00000000" w:rsidRPr="00000000" w14:paraId="00000042">
            <w:pPr>
              <w:numPr>
                <w:ilvl w:val="1"/>
                <w:numId w:val="27"/>
              </w:numPr>
              <w:ind w:left="745" w:hanging="269"/>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Types of settlements (villages, towns, cities) and how they grew due to historical migration waves (Romans building towns)</w:t>
            </w:r>
          </w:p>
          <w:p w:rsidR="00000000" w:rsidDel="00000000" w:rsidP="00000000" w:rsidRDefault="00000000" w:rsidRPr="00000000" w14:paraId="00000043">
            <w:pPr>
              <w:numPr>
                <w:ilvl w:val="1"/>
                <w:numId w:val="27"/>
              </w:numPr>
              <w:ind w:left="745" w:hanging="269"/>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Land use changes over time — farming, industry, housing — linked to population changes.</w:t>
            </w:r>
          </w:p>
          <w:p w:rsidR="00000000" w:rsidDel="00000000" w:rsidP="00000000" w:rsidRDefault="00000000" w:rsidRPr="00000000" w14:paraId="00000044">
            <w:pPr>
              <w:numPr>
                <w:ilvl w:val="1"/>
                <w:numId w:val="27"/>
              </w:numPr>
              <w:ind w:left="745" w:hanging="269"/>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The impact of migration on culture, language, religion, and community life in Britain.</w:t>
            </w:r>
          </w:p>
          <w:p w:rsidR="00000000" w:rsidDel="00000000" w:rsidP="00000000" w:rsidRDefault="00000000" w:rsidRPr="00000000" w14:paraId="00000045">
            <w:pPr>
              <w:ind w:left="1440" w:firstLine="0"/>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46">
            <w:pPr>
              <w:rPr>
                <w:rFonts w:ascii="Century Gothic" w:cs="Century Gothic" w:eastAsia="Century Gothic" w:hAnsi="Century Gothic"/>
                <w:b w:val="1"/>
                <w:u w:val="single"/>
              </w:rPr>
            </w:pPr>
            <w:r w:rsidDel="00000000" w:rsidR="00000000" w:rsidRPr="00000000">
              <w:rPr>
                <w:rFonts w:ascii="Century Gothic" w:cs="Century Gothic" w:eastAsia="Century Gothic" w:hAnsi="Century Gothic"/>
                <w:b w:val="1"/>
                <w:u w:val="single"/>
                <w:rtl w:val="0"/>
              </w:rPr>
              <w:t xml:space="preserve">Geographical Skills and Fieldwork</w:t>
            </w:r>
          </w:p>
          <w:p w:rsidR="00000000" w:rsidDel="00000000" w:rsidP="00000000" w:rsidRDefault="00000000" w:rsidRPr="00000000" w14:paraId="00000047">
            <w:pPr>
              <w:numPr>
                <w:ilvl w:val="0"/>
                <w:numId w:val="28"/>
              </w:numPr>
              <w:ind w:left="720" w:hanging="684"/>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Use </w:t>
            </w:r>
            <w:r w:rsidDel="00000000" w:rsidR="00000000" w:rsidRPr="00000000">
              <w:rPr>
                <w:rFonts w:ascii="Century Gothic" w:cs="Century Gothic" w:eastAsia="Century Gothic" w:hAnsi="Century Gothic"/>
                <w:b w:val="1"/>
                <w:rtl w:val="0"/>
              </w:rPr>
              <w:t xml:space="preserve">maps, atlases, globes, and digital mapping tools</w:t>
            </w:r>
            <w:r w:rsidDel="00000000" w:rsidR="00000000" w:rsidRPr="00000000">
              <w:rPr>
                <w:rFonts w:ascii="Century Gothic" w:cs="Century Gothic" w:eastAsia="Century Gothic" w:hAnsi="Century Gothic"/>
                <w:rtl w:val="0"/>
              </w:rPr>
              <w:t xml:space="preserve"> to:</w:t>
            </w:r>
          </w:p>
          <w:p w:rsidR="00000000" w:rsidDel="00000000" w:rsidP="00000000" w:rsidRDefault="00000000" w:rsidRPr="00000000" w14:paraId="00000048">
            <w:pPr>
              <w:numPr>
                <w:ilvl w:val="1"/>
                <w:numId w:val="28"/>
              </w:numPr>
              <w:ind w:left="745" w:hanging="283"/>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Locate key countries (Italy and England) and cities related to Britain’s population history</w:t>
            </w:r>
          </w:p>
          <w:p w:rsidR="00000000" w:rsidDel="00000000" w:rsidP="00000000" w:rsidRDefault="00000000" w:rsidRPr="00000000" w14:paraId="00000049">
            <w:pPr>
              <w:numPr>
                <w:ilvl w:val="1"/>
                <w:numId w:val="28"/>
              </w:numPr>
              <w:ind w:left="745" w:hanging="283"/>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Trace migration routes from Europe</w:t>
            </w:r>
          </w:p>
          <w:p w:rsidR="00000000" w:rsidDel="00000000" w:rsidP="00000000" w:rsidRDefault="00000000" w:rsidRPr="00000000" w14:paraId="0000004A">
            <w:pPr>
              <w:numPr>
                <w:ilvl w:val="0"/>
                <w:numId w:val="28"/>
              </w:numPr>
              <w:ind w:left="178" w:hanging="178"/>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Use the </w:t>
            </w:r>
            <w:r w:rsidDel="00000000" w:rsidR="00000000" w:rsidRPr="00000000">
              <w:rPr>
                <w:rFonts w:ascii="Century Gothic" w:cs="Century Gothic" w:eastAsia="Century Gothic" w:hAnsi="Century Gothic"/>
                <w:b w:val="1"/>
                <w:rtl w:val="0"/>
              </w:rPr>
              <w:t xml:space="preserve">eight points of the compass</w:t>
            </w:r>
            <w:r w:rsidDel="00000000" w:rsidR="00000000" w:rsidRPr="00000000">
              <w:rPr>
                <w:rFonts w:ascii="Century Gothic" w:cs="Century Gothic" w:eastAsia="Century Gothic" w:hAnsi="Century Gothic"/>
                <w:rtl w:val="0"/>
              </w:rPr>
              <w:t xml:space="preserve"> to describe direction of migration or settlement movement</w:t>
            </w:r>
          </w:p>
          <w:p w:rsidR="00000000" w:rsidDel="00000000" w:rsidP="00000000" w:rsidRDefault="00000000" w:rsidRPr="00000000" w14:paraId="0000004B">
            <w:pPr>
              <w:numPr>
                <w:ilvl w:val="0"/>
                <w:numId w:val="28"/>
              </w:numPr>
              <w:ind w:left="178" w:hanging="178"/>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Interpret maps and data to understand current patterns of immigration and cultural diversity in Britain</w:t>
            </w:r>
          </w:p>
          <w:p w:rsidR="00000000" w:rsidDel="00000000" w:rsidP="00000000" w:rsidRDefault="00000000" w:rsidRPr="00000000" w14:paraId="0000004C">
            <w:pPr>
              <w:rPr>
                <w:rFonts w:ascii="Century Gothic" w:cs="Century Gothic" w:eastAsia="Century Gothic" w:hAnsi="Century Gothic"/>
              </w:rPr>
            </w:pPr>
            <w:r w:rsidDel="00000000" w:rsidR="00000000" w:rsidRPr="00000000">
              <w:rPr>
                <w:rtl w:val="0"/>
              </w:rPr>
            </w:r>
          </w:p>
        </w:tc>
        <w:tc>
          <w:tcPr/>
          <w:p w:rsidR="00000000" w:rsidDel="00000000" w:rsidP="00000000" w:rsidRDefault="00000000" w:rsidRPr="00000000" w14:paraId="0000004D">
            <w:pPr>
              <w:rPr>
                <w:rFonts w:ascii="Century Gothic" w:cs="Century Gothic" w:eastAsia="Century Gothic" w:hAnsi="Century Gothic"/>
                <w:b w:val="1"/>
                <w:u w:val="single"/>
              </w:rPr>
            </w:pPr>
            <w:r w:rsidDel="00000000" w:rsidR="00000000" w:rsidRPr="00000000">
              <w:rPr>
                <w:rFonts w:ascii="Century Gothic" w:cs="Century Gothic" w:eastAsia="Century Gothic" w:hAnsi="Century Gothic"/>
                <w:b w:val="1"/>
                <w:u w:val="single"/>
                <w:rtl w:val="0"/>
              </w:rPr>
              <w:t xml:space="preserve">Locational Knowledge</w:t>
            </w:r>
          </w:p>
          <w:p w:rsidR="00000000" w:rsidDel="00000000" w:rsidP="00000000" w:rsidRDefault="00000000" w:rsidRPr="00000000" w14:paraId="0000004E">
            <w:pPr>
              <w:numPr>
                <w:ilvl w:val="0"/>
                <w:numId w:val="8"/>
              </w:numPr>
              <w:ind w:left="315" w:hanging="284"/>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Name and locate counties, cities, and regions of the UK relevant to historical kingdoms and invasions</w:t>
            </w:r>
          </w:p>
          <w:p w:rsidR="00000000" w:rsidDel="00000000" w:rsidP="00000000" w:rsidRDefault="00000000" w:rsidRPr="00000000" w14:paraId="0000004F">
            <w:pPr>
              <w:numPr>
                <w:ilvl w:val="0"/>
                <w:numId w:val="8"/>
              </w:numPr>
              <w:ind w:left="315" w:hanging="284"/>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Understand how land was divided and organised under kings and how this compares to modern boundaries</w:t>
            </w:r>
          </w:p>
          <w:p w:rsidR="00000000" w:rsidDel="00000000" w:rsidP="00000000" w:rsidRDefault="00000000" w:rsidRPr="00000000" w14:paraId="00000050">
            <w:pPr>
              <w:numPr>
                <w:ilvl w:val="0"/>
                <w:numId w:val="9"/>
              </w:numPr>
              <w:ind w:left="315" w:hanging="284"/>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Locate ancient kingdoms of England (e.g., Wessex, Mercia, Northumbria) on maps and compare with modern counties</w:t>
            </w:r>
          </w:p>
          <w:p w:rsidR="00000000" w:rsidDel="00000000" w:rsidP="00000000" w:rsidRDefault="00000000" w:rsidRPr="00000000" w14:paraId="00000051">
            <w:pPr>
              <w:numPr>
                <w:ilvl w:val="0"/>
                <w:numId w:val="9"/>
              </w:numPr>
              <w:ind w:left="315" w:hanging="284"/>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Identify where major invasions happened (Romans, Anglo-Saxons, Vikings, Normans)</w:t>
            </w:r>
          </w:p>
          <w:p w:rsidR="00000000" w:rsidDel="00000000" w:rsidP="00000000" w:rsidRDefault="00000000" w:rsidRPr="00000000" w14:paraId="00000052">
            <w:pPr>
              <w:numPr>
                <w:ilvl w:val="0"/>
                <w:numId w:val="9"/>
              </w:numPr>
              <w:ind w:left="315" w:hanging="284"/>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Explore key physical features like rivers and coasts that influenced invasions and settlement</w:t>
            </w:r>
          </w:p>
          <w:p w:rsidR="00000000" w:rsidDel="00000000" w:rsidP="00000000" w:rsidRDefault="00000000" w:rsidRPr="00000000" w14:paraId="00000053">
            <w:pPr>
              <w:numPr>
                <w:ilvl w:val="0"/>
                <w:numId w:val="9"/>
              </w:numPr>
              <w:ind w:left="315" w:hanging="284"/>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Discuss how land ownership and borders have changed over time due to conflict and rule</w:t>
            </w:r>
          </w:p>
          <w:p w:rsidR="00000000" w:rsidDel="00000000" w:rsidP="00000000" w:rsidRDefault="00000000" w:rsidRPr="00000000" w14:paraId="00000054">
            <w:pPr>
              <w:rPr>
                <w:rFonts w:ascii="Century Gothic" w:cs="Century Gothic" w:eastAsia="Century Gothic" w:hAnsi="Century Gothic"/>
                <w:b w:val="1"/>
                <w:u w:val="single"/>
              </w:rPr>
            </w:pPr>
            <w:r w:rsidDel="00000000" w:rsidR="00000000" w:rsidRPr="00000000">
              <w:rPr>
                <w:rFonts w:ascii="Century Gothic" w:cs="Century Gothic" w:eastAsia="Century Gothic" w:hAnsi="Century Gothic"/>
                <w:b w:val="1"/>
                <w:u w:val="single"/>
                <w:rtl w:val="0"/>
              </w:rPr>
              <w:t xml:space="preserve">Place Knowledge</w:t>
            </w:r>
          </w:p>
          <w:p w:rsidR="00000000" w:rsidDel="00000000" w:rsidP="00000000" w:rsidRDefault="00000000" w:rsidRPr="00000000" w14:paraId="00000055">
            <w:pPr>
              <w:numPr>
                <w:ilvl w:val="0"/>
                <w:numId w:val="10"/>
              </w:numPr>
              <w:ind w:left="315" w:hanging="284"/>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Understand similarities and differences between the geographical organisation of early kingdoms and today’s regions</w:t>
            </w:r>
          </w:p>
          <w:p w:rsidR="00000000" w:rsidDel="00000000" w:rsidP="00000000" w:rsidRDefault="00000000" w:rsidRPr="00000000" w14:paraId="00000056">
            <w:pPr>
              <w:numPr>
                <w:ilvl w:val="0"/>
                <w:numId w:val="11"/>
              </w:numPr>
              <w:ind w:left="315" w:hanging="284"/>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Compare a historic kingdom’s landscape and settlements with a modern UK region (e.g., Anglo-Saxon Mercia vs. modern Midlands)</w:t>
            </w:r>
          </w:p>
          <w:p w:rsidR="00000000" w:rsidDel="00000000" w:rsidP="00000000" w:rsidRDefault="00000000" w:rsidRPr="00000000" w14:paraId="00000057">
            <w:pPr>
              <w:numPr>
                <w:ilvl w:val="0"/>
                <w:numId w:val="11"/>
              </w:numPr>
              <w:ind w:left="315" w:hanging="284"/>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Discuss human geography: settlement types during the age of kings vs. urban and rural settlements today</w:t>
            </w:r>
          </w:p>
          <w:p w:rsidR="00000000" w:rsidDel="00000000" w:rsidP="00000000" w:rsidRDefault="00000000" w:rsidRPr="00000000" w14:paraId="00000058">
            <w:pPr>
              <w:numPr>
                <w:ilvl w:val="0"/>
                <w:numId w:val="11"/>
              </w:numPr>
              <w:ind w:left="315" w:hanging="284"/>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Explore how geography influenced power and control in early England</w:t>
            </w:r>
          </w:p>
          <w:p w:rsidR="00000000" w:rsidDel="00000000" w:rsidP="00000000" w:rsidRDefault="00000000" w:rsidRPr="00000000" w14:paraId="00000059">
            <w:pPr>
              <w:rPr>
                <w:rFonts w:ascii="Century Gothic" w:cs="Century Gothic" w:eastAsia="Century Gothic" w:hAnsi="Century Gothic"/>
                <w:b w:val="1"/>
                <w:u w:val="single"/>
              </w:rPr>
            </w:pPr>
            <w:r w:rsidDel="00000000" w:rsidR="00000000" w:rsidRPr="00000000">
              <w:rPr>
                <w:rFonts w:ascii="Century Gothic" w:cs="Century Gothic" w:eastAsia="Century Gothic" w:hAnsi="Century Gothic"/>
                <w:b w:val="1"/>
                <w:u w:val="single"/>
                <w:rtl w:val="0"/>
              </w:rPr>
              <w:t xml:space="preserve">Human and Physical Geography</w:t>
            </w:r>
          </w:p>
          <w:p w:rsidR="00000000" w:rsidDel="00000000" w:rsidP="00000000" w:rsidRDefault="00000000" w:rsidRPr="00000000" w14:paraId="0000005A">
            <w:pPr>
              <w:numPr>
                <w:ilvl w:val="0"/>
                <w:numId w:val="13"/>
              </w:numPr>
              <w:ind w:left="315" w:hanging="284"/>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Describe key physical features affecting settlement and rule</w:t>
            </w:r>
          </w:p>
          <w:p w:rsidR="00000000" w:rsidDel="00000000" w:rsidP="00000000" w:rsidRDefault="00000000" w:rsidRPr="00000000" w14:paraId="0000005B">
            <w:pPr>
              <w:numPr>
                <w:ilvl w:val="0"/>
                <w:numId w:val="13"/>
              </w:numPr>
              <w:ind w:left="315" w:hanging="284"/>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Understand types of settlements and land use in the time of kings compared with today</w:t>
            </w:r>
          </w:p>
          <w:p w:rsidR="00000000" w:rsidDel="00000000" w:rsidP="00000000" w:rsidRDefault="00000000" w:rsidRPr="00000000" w14:paraId="0000005C">
            <w:pPr>
              <w:numPr>
                <w:ilvl w:val="0"/>
                <w:numId w:val="14"/>
              </w:numPr>
              <w:ind w:left="315" w:hanging="284"/>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Study physical geography affecting early kingdoms: rivers (Thames, Severn), forests, hills as natural borders or defence</w:t>
            </w:r>
          </w:p>
          <w:p w:rsidR="00000000" w:rsidDel="00000000" w:rsidP="00000000" w:rsidRDefault="00000000" w:rsidRPr="00000000" w14:paraId="0000005D">
            <w:pPr>
              <w:numPr>
                <w:ilvl w:val="0"/>
                <w:numId w:val="14"/>
              </w:numPr>
              <w:ind w:left="315" w:hanging="284"/>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Describe settlement types: fortified towns, castles, villages then vs. towns, cities, and suburbs today.</w:t>
            </w:r>
          </w:p>
          <w:p w:rsidR="00000000" w:rsidDel="00000000" w:rsidP="00000000" w:rsidRDefault="00000000" w:rsidRPr="00000000" w14:paraId="0000005E">
            <w:pPr>
              <w:numPr>
                <w:ilvl w:val="0"/>
                <w:numId w:val="14"/>
              </w:numPr>
              <w:ind w:left="315" w:hanging="284"/>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Land use: farming, hunting grounds, forests for resources in medieval times compared to modern land uses</w:t>
            </w:r>
          </w:p>
          <w:p w:rsidR="00000000" w:rsidDel="00000000" w:rsidP="00000000" w:rsidRDefault="00000000" w:rsidRPr="00000000" w14:paraId="0000005F">
            <w:pPr>
              <w:numPr>
                <w:ilvl w:val="0"/>
                <w:numId w:val="14"/>
              </w:numPr>
              <w:ind w:left="315" w:hanging="284"/>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Introduce natural disasters briefly with examples worldwide (volcanoes, earthquakes) to compare with stable UK geography</w:t>
            </w:r>
          </w:p>
          <w:p w:rsidR="00000000" w:rsidDel="00000000" w:rsidP="00000000" w:rsidRDefault="00000000" w:rsidRPr="00000000" w14:paraId="00000060">
            <w:pPr>
              <w:rPr>
                <w:rFonts w:ascii="Century Gothic" w:cs="Century Gothic" w:eastAsia="Century Gothic" w:hAnsi="Century Gothic"/>
                <w:b w:val="1"/>
                <w:u w:val="single"/>
              </w:rPr>
            </w:pPr>
            <w:r w:rsidDel="00000000" w:rsidR="00000000" w:rsidRPr="00000000">
              <w:rPr>
                <w:rFonts w:ascii="Century Gothic" w:cs="Century Gothic" w:eastAsia="Century Gothic" w:hAnsi="Century Gothic"/>
                <w:b w:val="1"/>
                <w:u w:val="single"/>
                <w:rtl w:val="0"/>
              </w:rPr>
              <w:t xml:space="preserve">Geographical Skills and Fieldwork</w:t>
            </w:r>
          </w:p>
          <w:p w:rsidR="00000000" w:rsidDel="00000000" w:rsidP="00000000" w:rsidRDefault="00000000" w:rsidRPr="00000000" w14:paraId="00000061">
            <w:pPr>
              <w:numPr>
                <w:ilvl w:val="0"/>
                <w:numId w:val="15"/>
              </w:numPr>
              <w:ind w:left="315" w:hanging="284"/>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Use a variety of maps to locate historical and modern places, identify features, and understand how land was organised under kings</w:t>
            </w:r>
          </w:p>
          <w:p w:rsidR="00000000" w:rsidDel="00000000" w:rsidP="00000000" w:rsidRDefault="00000000" w:rsidRPr="00000000" w14:paraId="00000062">
            <w:pPr>
              <w:numPr>
                <w:ilvl w:val="0"/>
                <w:numId w:val="16"/>
              </w:numPr>
              <w:ind w:left="315" w:hanging="284"/>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Use historical maps alongside modern maps to see changes in boundaries and place names</w:t>
            </w:r>
          </w:p>
          <w:p w:rsidR="00000000" w:rsidDel="00000000" w:rsidP="00000000" w:rsidRDefault="00000000" w:rsidRPr="00000000" w14:paraId="00000063">
            <w:pPr>
              <w:numPr>
                <w:ilvl w:val="0"/>
                <w:numId w:val="16"/>
              </w:numPr>
              <w:ind w:left="315" w:hanging="284"/>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Identify locations of important historical sites (castles, battlefields) and current cities</w:t>
            </w:r>
          </w:p>
          <w:p w:rsidR="00000000" w:rsidDel="00000000" w:rsidP="00000000" w:rsidRDefault="00000000" w:rsidRPr="00000000" w14:paraId="00000064">
            <w:pPr>
              <w:numPr>
                <w:ilvl w:val="0"/>
                <w:numId w:val="16"/>
              </w:numPr>
              <w:ind w:left="315" w:hanging="284"/>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Use digital maps (e.g., Google Earth) to explore places linked to kings and invasions</w:t>
            </w:r>
          </w:p>
          <w:p w:rsidR="00000000" w:rsidDel="00000000" w:rsidP="00000000" w:rsidRDefault="00000000" w:rsidRPr="00000000" w14:paraId="00000065">
            <w:pPr>
              <w:numPr>
                <w:ilvl w:val="0"/>
                <w:numId w:val="16"/>
              </w:numPr>
              <w:ind w:left="315" w:hanging="284"/>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Local fieldwork: map the local area, noting any historical sites or how land is used, comparing this with what might have been there in medieval times</w:t>
            </w:r>
          </w:p>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67">
            <w:pPr>
              <w:pStyle w:val="Heading3"/>
              <w:spacing w:after="0" w:before="0" w:lineRule="auto"/>
              <w:rPr>
                <w:rFonts w:ascii="Century Gothic" w:cs="Century Gothic" w:eastAsia="Century Gothic" w:hAnsi="Century Gothic"/>
                <w:sz w:val="22"/>
                <w:szCs w:val="22"/>
                <w:u w:val="single"/>
              </w:rPr>
            </w:pPr>
            <w:r w:rsidDel="00000000" w:rsidR="00000000" w:rsidRPr="00000000">
              <w:rPr>
                <w:rFonts w:ascii="Century Gothic" w:cs="Century Gothic" w:eastAsia="Century Gothic" w:hAnsi="Century Gothic"/>
                <w:sz w:val="22"/>
                <w:szCs w:val="22"/>
                <w:u w:val="single"/>
                <w:rtl w:val="0"/>
              </w:rPr>
              <w:t xml:space="preserve">Locational Knowledge</w:t>
            </w:r>
          </w:p>
          <w:p w:rsidR="00000000" w:rsidDel="00000000" w:rsidP="00000000" w:rsidRDefault="00000000" w:rsidRPr="00000000" w14:paraId="00000068">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312" w:right="0" w:hanging="284"/>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Locate Carterton in the UK, then place it within the broader context of the UK and Europe</w:t>
            </w:r>
          </w:p>
          <w:p w:rsidR="00000000" w:rsidDel="00000000" w:rsidP="00000000" w:rsidRDefault="00000000" w:rsidRPr="00000000" w14:paraId="00000069">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312" w:right="0" w:hanging="284"/>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Use maps and globes to locate Carterton, West Oxfordshire, and the wider UK</w:t>
            </w:r>
          </w:p>
          <w:p w:rsidR="00000000" w:rsidDel="00000000" w:rsidP="00000000" w:rsidRDefault="00000000" w:rsidRPr="00000000" w14:paraId="0000006A">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312" w:right="0" w:hanging="284"/>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Identify and locate key countries in Europe, including Russia, and countries in North and South America</w:t>
            </w:r>
          </w:p>
          <w:p w:rsidR="00000000" w:rsidDel="00000000" w:rsidP="00000000" w:rsidRDefault="00000000" w:rsidRPr="00000000" w14:paraId="0000006B">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312" w:right="0" w:hanging="284"/>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Use atlases and digital maps to explore key physical characteristics of the area (e.g., rivers, mountains, climate)</w:t>
            </w:r>
          </w:p>
          <w:p w:rsidR="00000000" w:rsidDel="00000000" w:rsidP="00000000" w:rsidRDefault="00000000" w:rsidRPr="00000000" w14:paraId="0000006C">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312" w:right="0" w:hanging="284"/>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Understand where Carterton is in relation to Europe and the wider world to appreciate how local issues relate to global ones</w:t>
            </w:r>
          </w:p>
          <w:p w:rsidR="00000000" w:rsidDel="00000000" w:rsidP="00000000" w:rsidRDefault="00000000" w:rsidRPr="00000000" w14:paraId="0000006D">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312" w:right="0" w:hanging="284"/>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Introduce how physical features (like rivers) influence settlement and land use in different countries</w:t>
            </w:r>
          </w:p>
          <w:p w:rsidR="00000000" w:rsidDel="00000000" w:rsidP="00000000" w:rsidRDefault="00000000" w:rsidRPr="00000000" w14:paraId="0000006E">
            <w:pPr>
              <w:pStyle w:val="Heading3"/>
              <w:spacing w:after="0" w:before="0" w:lineRule="auto"/>
              <w:rPr>
                <w:rFonts w:ascii="Century Gothic" w:cs="Century Gothic" w:eastAsia="Century Gothic" w:hAnsi="Century Gothic"/>
                <w:sz w:val="22"/>
                <w:szCs w:val="22"/>
                <w:u w:val="single"/>
              </w:rPr>
            </w:pPr>
            <w:r w:rsidDel="00000000" w:rsidR="00000000" w:rsidRPr="00000000">
              <w:rPr>
                <w:rFonts w:ascii="Century Gothic" w:cs="Century Gothic" w:eastAsia="Century Gothic" w:hAnsi="Century Gothic"/>
                <w:sz w:val="22"/>
                <w:szCs w:val="22"/>
                <w:u w:val="single"/>
                <w:rtl w:val="0"/>
              </w:rPr>
              <w:t xml:space="preserve">Place Knowledge</w:t>
            </w:r>
          </w:p>
          <w:p w:rsidR="00000000" w:rsidDel="00000000" w:rsidP="00000000" w:rsidRDefault="00000000" w:rsidRPr="00000000" w14:paraId="0000006F">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40" w:lineRule="auto"/>
              <w:ind w:left="312" w:right="0" w:hanging="284"/>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Understand Carterton’s human and physical geography and compare it with another UK region or a place in Europe or the Americas</w:t>
            </w:r>
          </w:p>
          <w:p w:rsidR="00000000" w:rsidDel="00000000" w:rsidP="00000000" w:rsidRDefault="00000000" w:rsidRPr="00000000" w14:paraId="00000070">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40" w:lineRule="auto"/>
              <w:ind w:left="312" w:right="0" w:hanging="284"/>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Study Carterton’s landscape, settlements, and land uses (residential, commercial, farm and natural spaces like Shill Brook)</w:t>
            </w:r>
          </w:p>
          <w:p w:rsidR="00000000" w:rsidDel="00000000" w:rsidP="00000000" w:rsidRDefault="00000000" w:rsidRPr="00000000" w14:paraId="00000071">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40" w:lineRule="auto"/>
              <w:ind w:left="312" w:right="0" w:hanging="284"/>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Compare Carterton with a contrasting region in the UK (e.g., another city or town with a river) or a European town</w:t>
            </w:r>
          </w:p>
          <w:p w:rsidR="00000000" w:rsidDel="00000000" w:rsidP="00000000" w:rsidRDefault="00000000" w:rsidRPr="00000000" w14:paraId="00000072">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40" w:lineRule="auto"/>
              <w:ind w:left="312" w:right="0" w:hanging="284"/>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Identify similarities and differences in human and physical geography: types of settlement, availability of water, natural resources, etc.</w:t>
            </w:r>
          </w:p>
          <w:p w:rsidR="00000000" w:rsidDel="00000000" w:rsidP="00000000" w:rsidRDefault="00000000" w:rsidRPr="00000000" w14:paraId="00000073">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40" w:lineRule="auto"/>
              <w:ind w:left="312" w:right="0" w:hanging="284"/>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Children think critically about what makes Carterton unique and what it shares with other places, guiding their ideas for improvement.</w:t>
            </w:r>
          </w:p>
          <w:p w:rsidR="00000000" w:rsidDel="00000000" w:rsidP="00000000" w:rsidRDefault="00000000" w:rsidRPr="00000000" w14:paraId="00000074">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40" w:lineRule="auto"/>
              <w:ind w:left="312" w:right="0" w:hanging="284"/>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For example, understanding how Shill Brook’s natural environment could be enhanced or protected compared to other river systems</w:t>
            </w:r>
          </w:p>
          <w:p w:rsidR="00000000" w:rsidDel="00000000" w:rsidP="00000000" w:rsidRDefault="00000000" w:rsidRPr="00000000" w14:paraId="00000075">
            <w:pPr>
              <w:pStyle w:val="Heading3"/>
              <w:spacing w:after="0" w:before="0" w:lineRule="auto"/>
              <w:rPr>
                <w:rFonts w:ascii="Century Gothic" w:cs="Century Gothic" w:eastAsia="Century Gothic" w:hAnsi="Century Gothic"/>
                <w:sz w:val="22"/>
                <w:szCs w:val="22"/>
                <w:u w:val="single"/>
              </w:rPr>
            </w:pPr>
            <w:r w:rsidDel="00000000" w:rsidR="00000000" w:rsidRPr="00000000">
              <w:rPr>
                <w:rFonts w:ascii="Century Gothic" w:cs="Century Gothic" w:eastAsia="Century Gothic" w:hAnsi="Century Gothic"/>
                <w:sz w:val="22"/>
                <w:szCs w:val="22"/>
                <w:u w:val="single"/>
                <w:rtl w:val="0"/>
              </w:rPr>
              <w:t xml:space="preserve">Human and Physical Geography</w:t>
            </w:r>
          </w:p>
          <w:p w:rsidR="00000000" w:rsidDel="00000000" w:rsidP="00000000" w:rsidRDefault="00000000" w:rsidRPr="00000000" w14:paraId="00000076">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Describe and understand key physical and human geography aspects relevant to Carterton and the wider area</w:t>
            </w:r>
          </w:p>
          <w:p w:rsidR="00000000" w:rsidDel="00000000" w:rsidP="00000000" w:rsidRDefault="00000000" w:rsidRPr="00000000" w14:paraId="00000077">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Study the river system of Shill Brook and its role in the local water cycle</w:t>
            </w:r>
          </w:p>
          <w:p w:rsidR="00000000" w:rsidDel="00000000" w:rsidP="00000000" w:rsidRDefault="00000000" w:rsidRPr="00000000" w14:paraId="00000078">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Explore how natural features influence the town’s development and environment</w:t>
            </w:r>
          </w:p>
          <w:p w:rsidR="00000000" w:rsidDel="00000000" w:rsidP="00000000" w:rsidRDefault="00000000" w:rsidRPr="00000000" w14:paraId="00000079">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Explore types of settlement in Carterton and surrounding areas (e.g., town development and farm land use)</w:t>
            </w:r>
          </w:p>
          <w:p w:rsidR="00000000" w:rsidDel="00000000" w:rsidP="00000000" w:rsidRDefault="00000000" w:rsidRPr="00000000" w14:paraId="0000007A">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Investigate land use patterns and distribution of natural resources such as water and green spaces</w:t>
            </w:r>
          </w:p>
          <w:p w:rsidR="00000000" w:rsidDel="00000000" w:rsidP="00000000" w:rsidRDefault="00000000" w:rsidRPr="00000000" w14:paraId="0000007B">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Discuss how these impact residents’ quality of life and the environment.</w:t>
            </w:r>
          </w:p>
          <w:p w:rsidR="00000000" w:rsidDel="00000000" w:rsidP="00000000" w:rsidRDefault="00000000" w:rsidRPr="00000000" w14:paraId="0000007C">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Understanding Shill Brook’s physical geography and human use can help children recommend projects to improve the town’s environment and community spaces</w:t>
            </w:r>
          </w:p>
          <w:p w:rsidR="00000000" w:rsidDel="00000000" w:rsidP="00000000" w:rsidRDefault="00000000" w:rsidRPr="00000000" w14:paraId="0000007D">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Consider sustainable use of resources in their budget proposals</w:t>
            </w:r>
          </w:p>
          <w:p w:rsidR="00000000" w:rsidDel="00000000" w:rsidP="00000000" w:rsidRDefault="00000000" w:rsidRPr="00000000" w14:paraId="0000007E">
            <w:pPr>
              <w:pStyle w:val="Heading3"/>
              <w:spacing w:after="0" w:before="0" w:lineRule="auto"/>
              <w:rPr>
                <w:rFonts w:ascii="Century Gothic" w:cs="Century Gothic" w:eastAsia="Century Gothic" w:hAnsi="Century Gothic"/>
                <w:sz w:val="22"/>
                <w:szCs w:val="22"/>
                <w:u w:val="single"/>
              </w:rPr>
            </w:pPr>
            <w:r w:rsidDel="00000000" w:rsidR="00000000" w:rsidRPr="00000000">
              <w:rPr>
                <w:rFonts w:ascii="Century Gothic" w:cs="Century Gothic" w:eastAsia="Century Gothic" w:hAnsi="Century Gothic"/>
                <w:sz w:val="22"/>
                <w:szCs w:val="22"/>
                <w:u w:val="single"/>
                <w:rtl w:val="0"/>
              </w:rPr>
              <w:t xml:space="preserve">Geographical Skills and Fieldwork</w:t>
            </w:r>
          </w:p>
          <w:p w:rsidR="00000000" w:rsidDel="00000000" w:rsidP="00000000" w:rsidRDefault="00000000" w:rsidRPr="00000000" w14:paraId="0000007F">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Develop and apply fieldwork and map skills to investigate the local area and support their proposals</w:t>
            </w:r>
          </w:p>
          <w:p w:rsidR="00000000" w:rsidDel="00000000" w:rsidP="00000000" w:rsidRDefault="00000000" w:rsidRPr="00000000" w14:paraId="00000080">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Use maps, atlases, globes, and digital tools (Google Earth, OS maps) to locate Carterton and West Oxfordshire features</w:t>
            </w:r>
          </w:p>
          <w:p w:rsidR="00000000" w:rsidDel="00000000" w:rsidP="00000000" w:rsidRDefault="00000000" w:rsidRPr="00000000" w14:paraId="00000081">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Use the four points of the compass to describe directions around the town and local sites like Shill Brook including a field work walk to the site</w:t>
            </w:r>
          </w:p>
          <w:p w:rsidR="00000000" w:rsidDel="00000000" w:rsidP="00000000" w:rsidRDefault="00000000" w:rsidRPr="00000000" w14:paraId="00000082">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Practice four-figure grid references and use map symbols and keys to interpret Ordnance Survey maps of the local area (e.g. use an OS map for a field trip)</w:t>
            </w:r>
          </w:p>
          <w:p w:rsidR="00000000" w:rsidDel="00000000" w:rsidP="00000000" w:rsidRDefault="00000000" w:rsidRPr="00000000" w14:paraId="00000083">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Conduct fieldwork at Shill Brook and other local sites: observe, measure, and record physical features using sketches, plans, and basic data collection (e.g., water quality, litter levels, footpath conditions)</w:t>
            </w:r>
          </w:p>
          <w:p w:rsidR="00000000" w:rsidDel="00000000" w:rsidP="00000000" w:rsidRDefault="00000000" w:rsidRPr="00000000" w14:paraId="00000084">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Present data visually using graphs and diagrams and digital technologies where possible.</w:t>
            </w:r>
          </w:p>
          <w:p w:rsidR="00000000" w:rsidDel="00000000" w:rsidP="00000000" w:rsidRDefault="00000000" w:rsidRPr="00000000" w14:paraId="00000085">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Equip children with the skills to gather and interpret real data to inform their proposals for improving Carterton</w:t>
            </w:r>
          </w:p>
          <w:p w:rsidR="00000000" w:rsidDel="00000000" w:rsidP="00000000" w:rsidRDefault="00000000" w:rsidRPr="00000000" w14:paraId="00000086">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Develop confidence in presenting findings and making reasoned recommendations to the town council (involve local parent councillors)</w:t>
            </w:r>
          </w:p>
          <w:p w:rsidR="00000000" w:rsidDel="00000000" w:rsidP="00000000" w:rsidRDefault="00000000" w:rsidRPr="00000000" w14:paraId="00000087">
            <w:pPr>
              <w:rPr>
                <w:rFonts w:ascii="Century Gothic" w:cs="Century Gothic" w:eastAsia="Century Gothic" w:hAnsi="Century Gothic"/>
              </w:rPr>
            </w:pPr>
            <w:r w:rsidDel="00000000" w:rsidR="00000000" w:rsidRPr="00000000">
              <w:rPr>
                <w:rtl w:val="0"/>
              </w:rPr>
            </w:r>
          </w:p>
        </w:tc>
      </w:tr>
      <w:tr>
        <w:trPr>
          <w:cantSplit w:val="0"/>
          <w:trHeight w:val="4390" w:hRule="atLeast"/>
          <w:tblHeader w:val="0"/>
        </w:trPr>
        <w:tc>
          <w:tcPr/>
          <w:p w:rsidR="00000000" w:rsidDel="00000000" w:rsidP="00000000" w:rsidRDefault="00000000" w:rsidRPr="00000000" w14:paraId="00000088">
            <w:pPr>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Additional resources and suggested teaching ideas</w:t>
            </w:r>
          </w:p>
        </w:tc>
        <w:tc>
          <w:tcPr/>
          <w:p w:rsidR="00000000" w:rsidDel="00000000" w:rsidP="00000000" w:rsidRDefault="00000000" w:rsidRPr="00000000" w14:paraId="00000089">
            <w:pPr>
              <w:pStyle w:val="Heading2"/>
              <w:spacing w:before="0" w:lineRule="auto"/>
              <w:rPr>
                <w:rFonts w:ascii="Century Gothic" w:cs="Century Gothic" w:eastAsia="Century Gothic" w:hAnsi="Century Gothic"/>
                <w:b w:val="1"/>
                <w:color w:val="000000"/>
                <w:sz w:val="22"/>
                <w:szCs w:val="22"/>
                <w:u w:val="single"/>
              </w:rPr>
            </w:pPr>
            <w:r w:rsidDel="00000000" w:rsidR="00000000" w:rsidRPr="00000000">
              <w:rPr>
                <w:rFonts w:ascii="Century Gothic" w:cs="Century Gothic" w:eastAsia="Century Gothic" w:hAnsi="Century Gothic"/>
                <w:b w:val="1"/>
                <w:color w:val="000000"/>
                <w:sz w:val="22"/>
                <w:szCs w:val="22"/>
                <w:u w:val="single"/>
                <w:rtl w:val="0"/>
              </w:rPr>
              <w:t xml:space="preserve">Learning Outcomes and Assessment Opportunities</w:t>
            </w:r>
          </w:p>
          <w:p w:rsidR="00000000" w:rsidDel="00000000" w:rsidP="00000000" w:rsidRDefault="00000000" w:rsidRPr="00000000" w14:paraId="0000008A">
            <w:pPr>
              <w:keepNext w:val="0"/>
              <w:keepLines w:val="0"/>
              <w:pageBreakBefore w:val="0"/>
              <w:widowControl w:val="1"/>
              <w:numPr>
                <w:ilvl w:val="0"/>
                <w:numId w:val="29"/>
              </w:numPr>
              <w:pBdr>
                <w:top w:space="0" w:sz="0" w:val="nil"/>
                <w:left w:space="0" w:sz="0" w:val="nil"/>
                <w:bottom w:space="0" w:sz="0" w:val="nil"/>
                <w:right w:space="0" w:sz="0" w:val="nil"/>
                <w:between w:space="0" w:sz="0" w:val="nil"/>
              </w:pBdr>
              <w:shd w:fill="auto" w:val="clear"/>
              <w:spacing w:after="0" w:before="0" w:line="240" w:lineRule="auto"/>
              <w:ind w:left="320" w:right="0" w:hanging="284"/>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Locate and name key countries in Europe, North America, and South America relevant to Britain’s migration history</w:t>
            </w:r>
          </w:p>
          <w:p w:rsidR="00000000" w:rsidDel="00000000" w:rsidP="00000000" w:rsidRDefault="00000000" w:rsidRPr="00000000" w14:paraId="0000008B">
            <w:pPr>
              <w:keepNext w:val="0"/>
              <w:keepLines w:val="0"/>
              <w:pageBreakBefore w:val="0"/>
              <w:widowControl w:val="1"/>
              <w:numPr>
                <w:ilvl w:val="0"/>
                <w:numId w:val="30"/>
              </w:numPr>
              <w:pBdr>
                <w:top w:space="0" w:sz="0" w:val="nil"/>
                <w:left w:space="0" w:sz="0" w:val="nil"/>
                <w:bottom w:space="0" w:sz="0" w:val="nil"/>
                <w:right w:space="0" w:sz="0" w:val="nil"/>
                <w:between w:space="0" w:sz="0" w:val="nil"/>
              </w:pBdr>
              <w:shd w:fill="auto" w:val="clear"/>
              <w:spacing w:after="0" w:before="0" w:line="240" w:lineRule="auto"/>
              <w:ind w:left="320" w:right="0" w:hanging="284"/>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Describe similarities and differences between a region in Europe and Britain in terms of physical and human geography</w:t>
            </w:r>
          </w:p>
          <w:p w:rsidR="00000000" w:rsidDel="00000000" w:rsidP="00000000" w:rsidRDefault="00000000" w:rsidRPr="00000000" w14:paraId="0000008C">
            <w:pPr>
              <w:keepNext w:val="0"/>
              <w:keepLines w:val="0"/>
              <w:pageBreakBefore w:val="0"/>
              <w:widowControl w:val="1"/>
              <w:numPr>
                <w:ilvl w:val="0"/>
                <w:numId w:val="30"/>
              </w:numPr>
              <w:pBdr>
                <w:top w:space="0" w:sz="0" w:val="nil"/>
                <w:left w:space="0" w:sz="0" w:val="nil"/>
                <w:bottom w:space="0" w:sz="0" w:val="nil"/>
                <w:right w:space="0" w:sz="0" w:val="nil"/>
                <w:between w:space="0" w:sz="0" w:val="nil"/>
              </w:pBdr>
              <w:shd w:fill="auto" w:val="clear"/>
              <w:spacing w:after="0" w:before="0" w:line="240" w:lineRule="auto"/>
              <w:ind w:left="320" w:right="0" w:hanging="284"/>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Explain how historical migrations influenced Britain’s places and cultural landscape</w:t>
            </w:r>
          </w:p>
          <w:p w:rsidR="00000000" w:rsidDel="00000000" w:rsidP="00000000" w:rsidRDefault="00000000" w:rsidRPr="00000000" w14:paraId="0000008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320" w:right="0" w:hanging="284"/>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Identify and explain types of settlements and land use linked to migration</w:t>
            </w:r>
          </w:p>
          <w:p w:rsidR="00000000" w:rsidDel="00000000" w:rsidP="00000000" w:rsidRDefault="00000000" w:rsidRPr="00000000" w14:paraId="0000008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320" w:right="0" w:hanging="284"/>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Understand how immigration continues to shape British society and culture today</w:t>
            </w:r>
          </w:p>
          <w:p w:rsidR="00000000" w:rsidDel="00000000" w:rsidP="00000000" w:rsidRDefault="00000000" w:rsidRPr="00000000" w14:paraId="0000008F">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320" w:right="0" w:hanging="284"/>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Use maps, atlases, and digital tools to locate countries and migration routes</w:t>
            </w:r>
          </w:p>
          <w:p w:rsidR="00000000" w:rsidDel="00000000" w:rsidP="00000000" w:rsidRDefault="00000000" w:rsidRPr="00000000" w14:paraId="00000090">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320" w:right="0" w:hanging="284"/>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Conduct simple fieldwork and present findings about local land use or settlement types</w:t>
            </w:r>
          </w:p>
          <w:p w:rsidR="00000000" w:rsidDel="00000000" w:rsidP="00000000" w:rsidRDefault="00000000" w:rsidRPr="00000000" w14:paraId="00000091">
            <w:pPr>
              <w:pStyle w:val="Heading3"/>
              <w:spacing w:after="0" w:before="0" w:lineRule="auto"/>
              <w:rPr>
                <w:rFonts w:ascii="Century Gothic" w:cs="Century Gothic" w:eastAsia="Century Gothic" w:hAnsi="Century Gothic"/>
                <w:sz w:val="22"/>
                <w:szCs w:val="22"/>
                <w:u w:val="single"/>
              </w:rPr>
            </w:pPr>
            <w:r w:rsidDel="00000000" w:rsidR="00000000" w:rsidRPr="00000000">
              <w:rPr>
                <w:rFonts w:ascii="Century Gothic" w:cs="Century Gothic" w:eastAsia="Century Gothic" w:hAnsi="Century Gothic"/>
                <w:sz w:val="22"/>
                <w:szCs w:val="22"/>
                <w:u w:val="single"/>
                <w:rtl w:val="0"/>
              </w:rPr>
              <w:t xml:space="preserve">Assessments</w:t>
            </w:r>
          </w:p>
          <w:p w:rsidR="00000000" w:rsidDel="00000000" w:rsidP="00000000" w:rsidRDefault="00000000" w:rsidRPr="00000000" w14:paraId="00000092">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320" w:right="0" w:hanging="284"/>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1"/>
                <w:i w:val="0"/>
                <w:smallCaps w:val="0"/>
                <w:strike w:val="0"/>
                <w:color w:val="000000"/>
                <w:sz w:val="22"/>
                <w:szCs w:val="22"/>
                <w:u w:val="none"/>
                <w:shd w:fill="auto" w:val="clear"/>
                <w:vertAlign w:val="baseline"/>
                <w:rtl w:val="0"/>
              </w:rPr>
              <w:t xml:space="preserve">Map Tasks:</w:t>
            </w: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 Identify countries on maps and plot migration routes. Check accuracy of compass and grid reference use</w:t>
            </w:r>
          </w:p>
          <w:p w:rsidR="00000000" w:rsidDel="00000000" w:rsidP="00000000" w:rsidRDefault="00000000" w:rsidRPr="00000000" w14:paraId="00000093">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320" w:right="0" w:hanging="284"/>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1"/>
                <w:i w:val="0"/>
                <w:smallCaps w:val="0"/>
                <w:strike w:val="0"/>
                <w:color w:val="000000"/>
                <w:sz w:val="22"/>
                <w:szCs w:val="22"/>
                <w:u w:val="none"/>
                <w:shd w:fill="auto" w:val="clear"/>
                <w:vertAlign w:val="baseline"/>
                <w:rtl w:val="0"/>
              </w:rPr>
              <w:t xml:space="preserve">Written Work:</w:t>
            </w: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 Assess letters/reports from ‘Foreign Office’ officers for accurate use of geographical vocabulary and historical facts</w:t>
            </w:r>
          </w:p>
          <w:p w:rsidR="00000000" w:rsidDel="00000000" w:rsidP="00000000" w:rsidRDefault="00000000" w:rsidRPr="00000000" w14:paraId="00000094">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320" w:right="0" w:hanging="284"/>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1"/>
                <w:i w:val="0"/>
                <w:smallCaps w:val="0"/>
                <w:strike w:val="0"/>
                <w:color w:val="000000"/>
                <w:sz w:val="22"/>
                <w:szCs w:val="22"/>
                <w:u w:val="none"/>
                <w:shd w:fill="auto" w:val="clear"/>
                <w:vertAlign w:val="baseline"/>
                <w:rtl w:val="0"/>
              </w:rPr>
              <w:t xml:space="preserve">Presentations:</w:t>
            </w: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 Observe speaking skills and comprehension during presentations on migration history or current immigration</w:t>
            </w:r>
          </w:p>
          <w:p w:rsidR="00000000" w:rsidDel="00000000" w:rsidP="00000000" w:rsidRDefault="00000000" w:rsidRPr="00000000" w14:paraId="00000095">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320" w:right="0" w:hanging="284"/>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1"/>
                <w:i w:val="0"/>
                <w:smallCaps w:val="0"/>
                <w:strike w:val="0"/>
                <w:color w:val="000000"/>
                <w:sz w:val="22"/>
                <w:szCs w:val="22"/>
                <w:u w:val="none"/>
                <w:shd w:fill="auto" w:val="clear"/>
                <w:vertAlign w:val="baseline"/>
                <w:rtl w:val="0"/>
              </w:rPr>
              <w:t xml:space="preserve">Knowledge Quiz:</w:t>
            </w: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 Test on key vocabulary (e.g., latitude, settlement types), countries, and historical migration periods</w:t>
            </w:r>
          </w:p>
          <w:p w:rsidR="00000000" w:rsidDel="00000000" w:rsidP="00000000" w:rsidRDefault="00000000" w:rsidRPr="00000000" w14:paraId="00000096">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320" w:right="0" w:hanging="284"/>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1"/>
                <w:i w:val="0"/>
                <w:smallCaps w:val="0"/>
                <w:strike w:val="0"/>
                <w:color w:val="000000"/>
                <w:sz w:val="22"/>
                <w:szCs w:val="22"/>
                <w:u w:val="none"/>
                <w:shd w:fill="auto" w:val="clear"/>
                <w:vertAlign w:val="baseline"/>
                <w:rtl w:val="0"/>
              </w:rPr>
              <w:t xml:space="preserve">Extended Writing:</w:t>
            </w: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 A report or narrative describing who ‘I am’ as a person migrating to Britain in a historical or modern context — including reasons for migration and impact</w:t>
            </w:r>
          </w:p>
          <w:p w:rsidR="00000000" w:rsidDel="00000000" w:rsidP="00000000" w:rsidRDefault="00000000" w:rsidRPr="00000000" w14:paraId="00000097">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320" w:right="0" w:hanging="284"/>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1"/>
                <w:i w:val="0"/>
                <w:smallCaps w:val="0"/>
                <w:strike w:val="0"/>
                <w:color w:val="000000"/>
                <w:sz w:val="22"/>
                <w:szCs w:val="22"/>
                <w:u w:val="none"/>
                <w:shd w:fill="auto" w:val="clear"/>
                <w:vertAlign w:val="baseline"/>
                <w:rtl w:val="0"/>
              </w:rPr>
              <w:t xml:space="preserve">Map Skills Test:</w:t>
            </w: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 Use an OS map to find grid references, use compass points, and interpret symbols related to settlement and land use</w:t>
            </w:r>
          </w:p>
        </w:tc>
        <w:tc>
          <w:tcPr/>
          <w:p w:rsidR="00000000" w:rsidDel="00000000" w:rsidP="00000000" w:rsidRDefault="00000000" w:rsidRPr="00000000" w14:paraId="00000098">
            <w:pPr>
              <w:pStyle w:val="Heading3"/>
              <w:spacing w:after="0" w:before="0" w:lineRule="auto"/>
              <w:rPr>
                <w:rFonts w:ascii="Century Gothic" w:cs="Century Gothic" w:eastAsia="Century Gothic" w:hAnsi="Century Gothic"/>
                <w:sz w:val="22"/>
                <w:szCs w:val="22"/>
                <w:u w:val="single"/>
              </w:rPr>
            </w:pPr>
            <w:r w:rsidDel="00000000" w:rsidR="00000000" w:rsidRPr="00000000">
              <w:rPr>
                <w:rFonts w:ascii="Century Gothic" w:cs="Century Gothic" w:eastAsia="Century Gothic" w:hAnsi="Century Gothic"/>
                <w:b w:val="1"/>
                <w:sz w:val="22"/>
                <w:szCs w:val="22"/>
                <w:u w:val="single"/>
                <w:rtl w:val="0"/>
              </w:rPr>
              <w:t xml:space="preserve">Assessments and linked learning</w:t>
            </w:r>
            <w:r w:rsidDel="00000000" w:rsidR="00000000" w:rsidRPr="00000000">
              <w:rPr>
                <w:rtl w:val="0"/>
              </w:rPr>
            </w:r>
          </w:p>
          <w:p w:rsidR="00000000" w:rsidDel="00000000" w:rsidP="00000000" w:rsidRDefault="00000000" w:rsidRPr="00000000" w14:paraId="00000099">
            <w:pPr>
              <w:keepNext w:val="0"/>
              <w:keepLines w:val="0"/>
              <w:pageBreakBefore w:val="0"/>
              <w:widowControl w:val="1"/>
              <w:numPr>
                <w:ilvl w:val="1"/>
                <w:numId w:val="17"/>
              </w:numPr>
              <w:pBdr>
                <w:top w:space="0" w:sz="0" w:val="nil"/>
                <w:left w:space="0" w:sz="0" w:val="nil"/>
                <w:bottom w:space="0" w:sz="0" w:val="nil"/>
                <w:right w:space="0" w:sz="0" w:val="nil"/>
                <w:between w:space="0" w:sz="0" w:val="nil"/>
              </w:pBdr>
              <w:shd w:fill="auto" w:val="clear"/>
              <w:spacing w:after="0" w:before="0" w:line="240" w:lineRule="auto"/>
              <w:ind w:left="315" w:right="0" w:hanging="284"/>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Create a labelled map showing ancient kingdoms, key invasion points, and major physical features. Include a written explanation of why these features mattered</w:t>
            </w:r>
          </w:p>
          <w:p w:rsidR="00000000" w:rsidDel="00000000" w:rsidP="00000000" w:rsidRDefault="00000000" w:rsidRPr="00000000" w14:paraId="0000009A">
            <w:pPr>
              <w:keepNext w:val="0"/>
              <w:keepLines w:val="0"/>
              <w:pageBreakBefore w:val="0"/>
              <w:widowControl w:val="1"/>
              <w:numPr>
                <w:ilvl w:val="1"/>
                <w:numId w:val="17"/>
              </w:numPr>
              <w:pBdr>
                <w:top w:space="0" w:sz="0" w:val="nil"/>
                <w:left w:space="0" w:sz="0" w:val="nil"/>
                <w:bottom w:space="0" w:sz="0" w:val="nil"/>
                <w:right w:space="0" w:sz="0" w:val="nil"/>
                <w:between w:space="0" w:sz="0" w:val="nil"/>
              </w:pBdr>
              <w:shd w:fill="auto" w:val="clear"/>
              <w:spacing w:after="0" w:before="0" w:line="240" w:lineRule="auto"/>
              <w:ind w:left="315" w:right="0" w:hanging="284"/>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A short report or essay comparing a medieval kingdom’s organisation and settlements with a modern UK region</w:t>
            </w:r>
          </w:p>
          <w:p w:rsidR="00000000" w:rsidDel="00000000" w:rsidP="00000000" w:rsidRDefault="00000000" w:rsidRPr="00000000" w14:paraId="0000009B">
            <w:pPr>
              <w:keepNext w:val="0"/>
              <w:keepLines w:val="0"/>
              <w:pageBreakBefore w:val="0"/>
              <w:widowControl w:val="1"/>
              <w:numPr>
                <w:ilvl w:val="1"/>
                <w:numId w:val="17"/>
              </w:numPr>
              <w:pBdr>
                <w:top w:space="0" w:sz="0" w:val="nil"/>
                <w:left w:space="0" w:sz="0" w:val="nil"/>
                <w:bottom w:space="0" w:sz="0" w:val="nil"/>
                <w:right w:space="0" w:sz="0" w:val="nil"/>
                <w:between w:space="0" w:sz="0" w:val="nil"/>
              </w:pBdr>
              <w:shd w:fill="auto" w:val="clear"/>
              <w:spacing w:after="0" w:before="0" w:line="240" w:lineRule="auto"/>
              <w:ind w:left="315" w:right="0" w:hanging="284"/>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Present findings on how kings ruled and organised England compared to how the country is governed today, including the rise of democracy</w:t>
            </w:r>
          </w:p>
          <w:p w:rsidR="00000000" w:rsidDel="00000000" w:rsidP="00000000" w:rsidRDefault="00000000" w:rsidRPr="00000000" w14:paraId="0000009C">
            <w:pPr>
              <w:keepNext w:val="0"/>
              <w:keepLines w:val="0"/>
              <w:pageBreakBefore w:val="0"/>
              <w:widowControl w:val="1"/>
              <w:numPr>
                <w:ilvl w:val="1"/>
                <w:numId w:val="17"/>
              </w:numPr>
              <w:pBdr>
                <w:top w:space="0" w:sz="0" w:val="nil"/>
                <w:left w:space="0" w:sz="0" w:val="nil"/>
                <w:bottom w:space="0" w:sz="0" w:val="nil"/>
                <w:right w:space="0" w:sz="0" w:val="nil"/>
                <w:between w:space="0" w:sz="0" w:val="nil"/>
              </w:pBdr>
              <w:shd w:fill="auto" w:val="clear"/>
              <w:spacing w:after="0" w:before="0" w:line="240" w:lineRule="auto"/>
              <w:ind w:left="315" w:right="0" w:hanging="284"/>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Submit a descriptive report on local land use and settlements linked to historical geography knowledge</w:t>
            </w:r>
          </w:p>
          <w:p w:rsidR="00000000" w:rsidDel="00000000" w:rsidP="00000000" w:rsidRDefault="00000000" w:rsidRPr="00000000" w14:paraId="0000009D">
            <w:pPr>
              <w:keepNext w:val="0"/>
              <w:keepLines w:val="0"/>
              <w:pageBreakBefore w:val="0"/>
              <w:widowControl w:val="1"/>
              <w:numPr>
                <w:ilvl w:val="1"/>
                <w:numId w:val="17"/>
              </w:numPr>
              <w:pBdr>
                <w:top w:space="0" w:sz="0" w:val="nil"/>
                <w:left w:space="0" w:sz="0" w:val="nil"/>
                <w:bottom w:space="0" w:sz="0" w:val="nil"/>
                <w:right w:space="0" w:sz="0" w:val="nil"/>
                <w:between w:space="0" w:sz="0" w:val="nil"/>
              </w:pBdr>
              <w:shd w:fill="auto" w:val="clear"/>
              <w:spacing w:after="0" w:before="0" w:line="240" w:lineRule="auto"/>
              <w:ind w:left="315" w:right="0" w:hanging="284"/>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Quiz on kings, invaders, and UK geography</w:t>
            </w:r>
          </w:p>
        </w:tc>
        <w:tc>
          <w:tcPr/>
          <w:p w:rsidR="00000000" w:rsidDel="00000000" w:rsidP="00000000" w:rsidRDefault="00000000" w:rsidRPr="00000000" w14:paraId="0000009E">
            <w:pPr>
              <w:pStyle w:val="Heading3"/>
              <w:spacing w:after="0" w:before="0" w:lineRule="auto"/>
              <w:rPr>
                <w:rFonts w:ascii="Century Gothic" w:cs="Century Gothic" w:eastAsia="Century Gothic" w:hAnsi="Century Gothic"/>
                <w:sz w:val="22"/>
                <w:szCs w:val="22"/>
                <w:u w:val="single"/>
              </w:rPr>
            </w:pPr>
            <w:r w:rsidDel="00000000" w:rsidR="00000000" w:rsidRPr="00000000">
              <w:rPr>
                <w:rFonts w:ascii="Century Gothic" w:cs="Century Gothic" w:eastAsia="Century Gothic" w:hAnsi="Century Gothic"/>
                <w:sz w:val="22"/>
                <w:szCs w:val="22"/>
                <w:u w:val="single"/>
                <w:rtl w:val="0"/>
              </w:rPr>
              <w:t xml:space="preserve">Final Project Presentation</w:t>
            </w:r>
          </w:p>
          <w:p w:rsidR="00000000" w:rsidDel="00000000" w:rsidP="00000000" w:rsidRDefault="00000000" w:rsidRPr="00000000" w14:paraId="0000009F">
            <w:pPr>
              <w:pStyle w:val="Heading3"/>
              <w:spacing w:after="0" w:before="0" w:lineRule="auto"/>
              <w:rPr>
                <w:rFonts w:ascii="Century Gothic" w:cs="Century Gothic" w:eastAsia="Century Gothic" w:hAnsi="Century Gothic"/>
                <w:b w:val="0"/>
                <w:sz w:val="22"/>
                <w:szCs w:val="22"/>
                <w:u w:val="single"/>
              </w:rPr>
            </w:pPr>
            <w:r w:rsidDel="00000000" w:rsidR="00000000" w:rsidRPr="00000000">
              <w:rPr>
                <w:rFonts w:ascii="Century Gothic" w:cs="Century Gothic" w:eastAsia="Century Gothic" w:hAnsi="Century Gothic"/>
                <w:b w:val="0"/>
                <w:sz w:val="22"/>
                <w:szCs w:val="22"/>
                <w:rtl w:val="0"/>
              </w:rPr>
              <w:t xml:space="preserve">Children synthesise their knowledge and fieldwork into a presentation to the town council, including:</w:t>
            </w:r>
            <w:r w:rsidDel="00000000" w:rsidR="00000000" w:rsidRPr="00000000">
              <w:rPr>
                <w:rtl w:val="0"/>
              </w:rPr>
            </w:r>
          </w:p>
          <w:p w:rsidR="00000000" w:rsidDel="00000000" w:rsidP="00000000" w:rsidRDefault="00000000" w:rsidRPr="00000000" w14:paraId="000000A0">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Maps showing key locations and proposed improvements.</w:t>
            </w:r>
          </w:p>
          <w:p w:rsidR="00000000" w:rsidDel="00000000" w:rsidP="00000000" w:rsidRDefault="00000000" w:rsidRPr="00000000" w14:paraId="000000A1">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Descriptions of physical and human geography factors influencing their proposals.</w:t>
            </w:r>
          </w:p>
          <w:p w:rsidR="00000000" w:rsidDel="00000000" w:rsidP="00000000" w:rsidRDefault="00000000" w:rsidRPr="00000000" w14:paraId="000000A2">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Evidence from fieldwork to support ideas (photos, sketches, data)</w:t>
            </w:r>
          </w:p>
          <w:p w:rsidR="00000000" w:rsidDel="00000000" w:rsidP="00000000" w:rsidRDefault="00000000" w:rsidRPr="00000000" w14:paraId="000000A3">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Budget plans explaining how money could be spent on improvements (e.g., river clean-up, creating green spaces, better pathways)</w:t>
            </w:r>
          </w:p>
          <w:p w:rsidR="00000000" w:rsidDel="00000000" w:rsidP="00000000" w:rsidRDefault="00000000" w:rsidRPr="00000000" w14:paraId="000000A4">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How their proposals will improve the quality of life and environment in Carterton and contribute to making the world a better place</w:t>
            </w:r>
          </w:p>
          <w:p w:rsidR="00000000" w:rsidDel="00000000" w:rsidP="00000000" w:rsidRDefault="00000000" w:rsidRPr="00000000" w14:paraId="000000A5">
            <w:pPr>
              <w:rPr>
                <w:rFonts w:ascii="Century Gothic" w:cs="Century Gothic" w:eastAsia="Century Gothic" w:hAnsi="Century Gothic"/>
              </w:rPr>
            </w:pPr>
            <w:r w:rsidDel="00000000" w:rsidR="00000000" w:rsidRPr="00000000">
              <w:rPr>
                <w:rtl w:val="0"/>
              </w:rPr>
            </w:r>
          </w:p>
        </w:tc>
      </w:tr>
    </w:tbl>
    <w:p w:rsidR="00000000" w:rsidDel="00000000" w:rsidP="00000000" w:rsidRDefault="00000000" w:rsidRPr="00000000" w14:paraId="000000A6">
      <w:pPr>
        <w:rPr/>
      </w:pPr>
      <w:r w:rsidDel="00000000" w:rsidR="00000000" w:rsidRPr="00000000">
        <w:rPr>
          <w:rtl w:val="0"/>
        </w:rPr>
      </w:r>
    </w:p>
    <w:sectPr>
      <w:headerReference r:id="rId7" w:type="default"/>
      <w:pgSz w:h="16838" w:w="23811" w:orient="landscape"/>
      <w:pgMar w:bottom="1440" w:top="1166"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Times New Roman"/>
  <w:font w:name="Georgia"/>
  <w:font w:name="Arial"/>
  <w:font w:name="Courier New"/>
  <w:font w:name="Noto Sans Symbols">
    <w:embedRegular w:fontKey="{00000000-0000-0000-0000-000000000000}" r:id="rId1" w:subsetted="0"/>
    <w:embedBold w:fontKey="{00000000-0000-0000-0000-000000000000}" r:id="rId2" w:subsetted="0"/>
  </w:font>
  <w:font w:name="Century Gothic">
    <w:embedRegular w:fontKey="{00000000-0000-0000-0000-000000000000}" r:id="rId3" w:subsetted="0"/>
    <w:embedBold w:fontKey="{00000000-0000-0000-0000-000000000000}" r:id="rId4" w:subsetted="0"/>
    <w:embedItalic w:fontKey="{00000000-0000-0000-0000-000000000000}" r:id="rId5" w:subsetted="0"/>
    <w:embedBoldItalic w:fontKey="{00000000-0000-0000-0000-000000000000}" r:id="rId6"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7">
    <w:pPr>
      <w:pBdr>
        <w:top w:space="0" w:sz="0" w:val="nil"/>
        <w:left w:space="0" w:sz="0" w:val="nil"/>
        <w:bottom w:space="0" w:sz="0" w:val="nil"/>
        <w:right w:space="0" w:sz="0" w:val="nil"/>
        <w:between w:space="0" w:sz="0" w:val="nil"/>
      </w:pBdr>
      <w:tabs>
        <w:tab w:val="center" w:leader="none" w:pos="4153"/>
        <w:tab w:val="right" w:leader="none" w:pos="8306"/>
      </w:tabs>
      <w:rPr>
        <w:color w:val="000000"/>
      </w:rPr>
    </w:pPr>
    <w:r w:rsidDel="00000000" w:rsidR="00000000" w:rsidRPr="00000000">
      <w:rPr>
        <w:color w:val="000000"/>
      </w:rPr>
      <mc:AlternateContent>
        <mc:Choice Requires="wpg">
          <w:drawing>
            <wp:anchor allowOverlap="1" behindDoc="0" distB="0" distT="0" distL="114300" distR="114300" hidden="0" layoutInCell="1" locked="0" relativeHeight="0" simplePos="0">
              <wp:simplePos x="0" y="0"/>
              <wp:positionH relativeFrom="page">
                <wp:posOffset>1458066</wp:posOffset>
              </wp:positionH>
              <wp:positionV relativeFrom="topMargin">
                <wp:posOffset>329883</wp:posOffset>
              </wp:positionV>
              <wp:extent cx="3590290" cy="1125855"/>
              <wp:effectExtent b="0" l="0" r="0" t="0"/>
              <wp:wrapTopAndBottom distB="0" distT="0"/>
              <wp:docPr id="62" name=""/>
              <a:graphic>
                <a:graphicData uri="http://schemas.microsoft.com/office/word/2010/wordprocessingShape">
                  <wps:wsp>
                    <wps:cNvSpPr/>
                    <wps:cNvPr id="2" name="Shape 2"/>
                    <wps:spPr>
                      <a:xfrm>
                        <a:off x="3555618" y="3221835"/>
                        <a:ext cx="3580765" cy="1116330"/>
                      </a:xfrm>
                      <a:prstGeom prst="rect">
                        <a:avLst/>
                      </a:prstGeom>
                      <a:noFill/>
                      <a:ln>
                        <a:noFill/>
                      </a:ln>
                    </wps:spPr>
                    <wps:txbx>
                      <w:txbxContent>
                        <w:p w:rsidR="00000000" w:rsidDel="00000000" w:rsidP="00000000" w:rsidRDefault="00000000" w:rsidRPr="00000000">
                          <w:pPr>
                            <w:spacing w:after="0" w:before="0" w:line="258.99999618530273"/>
                            <w:ind w:left="0" w:right="0" w:firstLine="0"/>
                            <w:jc w:val="left"/>
                            <w:textDirection w:val="btLr"/>
                          </w:pPr>
                          <w:r w:rsidDel="00000000" w:rsidR="00000000" w:rsidRPr="00000000">
                            <w:rPr>
                              <w:rFonts w:ascii="Calibri" w:cs="Calibri" w:eastAsia="Calibri" w:hAnsi="Calibri"/>
                              <w:b w:val="1"/>
                              <w:i w:val="0"/>
                              <w:smallCaps w:val="0"/>
                              <w:strike w:val="0"/>
                              <w:color w:val="365f91"/>
                              <w:sz w:val="28"/>
                              <w:vertAlign w:val="baseline"/>
                            </w:rPr>
                            <w:t xml:space="preserve">St Joseph’s Catholic Primary School</w:t>
                          </w:r>
                        </w:p>
                        <w:p w:rsidR="00000000" w:rsidDel="00000000" w:rsidP="00000000" w:rsidRDefault="00000000" w:rsidRPr="00000000">
                          <w:pPr>
                            <w:spacing w:after="0" w:before="0" w:line="258.99999618530273"/>
                            <w:ind w:left="0" w:right="0" w:firstLine="0"/>
                            <w:jc w:val="left"/>
                            <w:textDirection w:val="btLr"/>
                          </w:pPr>
                          <w:r w:rsidDel="00000000" w:rsidR="00000000" w:rsidRPr="00000000">
                            <w:rPr>
                              <w:rFonts w:ascii="Calibri" w:cs="Calibri" w:eastAsia="Calibri" w:hAnsi="Calibri"/>
                              <w:b w:val="1"/>
                              <w:i w:val="0"/>
                              <w:smallCaps w:val="0"/>
                              <w:strike w:val="0"/>
                              <w:color w:val="365f91"/>
                              <w:sz w:val="28"/>
                              <w:vertAlign w:val="baseline"/>
                            </w:rPr>
                          </w:r>
                          <w:r w:rsidDel="00000000" w:rsidR="00000000" w:rsidRPr="00000000">
                            <w:rPr>
                              <w:rFonts w:ascii="Calibri" w:cs="Calibri" w:eastAsia="Calibri" w:hAnsi="Calibri"/>
                              <w:b w:val="0"/>
                              <w:i w:val="0"/>
                              <w:smallCaps w:val="0"/>
                              <w:strike w:val="0"/>
                              <w:color w:val="000000"/>
                              <w:sz w:val="16"/>
                              <w:vertAlign w:val="baseline"/>
                            </w:rPr>
                            <w:t xml:space="preserve">Lawton Avenue</w:t>
                          </w:r>
                        </w:p>
                        <w:p w:rsidR="00000000" w:rsidDel="00000000" w:rsidP="00000000" w:rsidRDefault="00000000" w:rsidRPr="00000000">
                          <w:pPr>
                            <w:spacing w:after="0" w:before="0" w:line="258.99999618530273"/>
                            <w:ind w:left="0" w:right="0" w:firstLine="0"/>
                            <w:jc w:val="left"/>
                            <w:textDirection w:val="btLr"/>
                          </w:pPr>
                          <w:r w:rsidDel="00000000" w:rsidR="00000000" w:rsidRPr="00000000">
                            <w:rPr>
                              <w:rFonts w:ascii="Calibri" w:cs="Calibri" w:eastAsia="Calibri" w:hAnsi="Calibri"/>
                              <w:b w:val="0"/>
                              <w:i w:val="0"/>
                              <w:smallCaps w:val="0"/>
                              <w:strike w:val="0"/>
                              <w:color w:val="000000"/>
                              <w:sz w:val="16"/>
                              <w:vertAlign w:val="baseline"/>
                            </w:rPr>
                          </w:r>
                          <w:r w:rsidDel="00000000" w:rsidR="00000000" w:rsidRPr="00000000">
                            <w:rPr>
                              <w:rFonts w:ascii="Calibri" w:cs="Calibri" w:eastAsia="Calibri" w:hAnsi="Calibri"/>
                              <w:b w:val="0"/>
                              <w:i w:val="0"/>
                              <w:smallCaps w:val="0"/>
                              <w:strike w:val="0"/>
                              <w:color w:val="000000"/>
                              <w:sz w:val="16"/>
                              <w:vertAlign w:val="baseline"/>
                            </w:rPr>
                            <w:t xml:space="preserve">Carterton</w:t>
                          </w:r>
                        </w:p>
                        <w:p w:rsidR="00000000" w:rsidDel="00000000" w:rsidP="00000000" w:rsidRDefault="00000000" w:rsidRPr="00000000">
                          <w:pPr>
                            <w:spacing w:after="0" w:before="0" w:line="258.99999618530273"/>
                            <w:ind w:left="0" w:right="0" w:firstLine="0"/>
                            <w:jc w:val="left"/>
                            <w:textDirection w:val="btLr"/>
                          </w:pPr>
                          <w:r w:rsidDel="00000000" w:rsidR="00000000" w:rsidRPr="00000000">
                            <w:rPr>
                              <w:rFonts w:ascii="Calibri" w:cs="Calibri" w:eastAsia="Calibri" w:hAnsi="Calibri"/>
                              <w:b w:val="0"/>
                              <w:i w:val="0"/>
                              <w:smallCaps w:val="0"/>
                              <w:strike w:val="0"/>
                              <w:color w:val="000000"/>
                              <w:sz w:val="16"/>
                              <w:vertAlign w:val="baseline"/>
                            </w:rPr>
                          </w:r>
                          <w:r w:rsidDel="00000000" w:rsidR="00000000" w:rsidRPr="00000000">
                            <w:rPr>
                              <w:rFonts w:ascii="Calibri" w:cs="Calibri" w:eastAsia="Calibri" w:hAnsi="Calibri"/>
                              <w:b w:val="0"/>
                              <w:i w:val="0"/>
                              <w:smallCaps w:val="0"/>
                              <w:strike w:val="0"/>
                              <w:color w:val="000000"/>
                              <w:sz w:val="16"/>
                              <w:vertAlign w:val="baseline"/>
                            </w:rPr>
                            <w:t xml:space="preserve">Oxfordshire</w:t>
                          </w:r>
                        </w:p>
                        <w:p w:rsidR="00000000" w:rsidDel="00000000" w:rsidP="00000000" w:rsidRDefault="00000000" w:rsidRPr="00000000">
                          <w:pPr>
                            <w:spacing w:after="0" w:before="0" w:line="258.99999618530273"/>
                            <w:ind w:left="0" w:right="0" w:firstLine="0"/>
                            <w:jc w:val="left"/>
                            <w:textDirection w:val="btLr"/>
                          </w:pPr>
                          <w:r w:rsidDel="00000000" w:rsidR="00000000" w:rsidRPr="00000000">
                            <w:rPr>
                              <w:rFonts w:ascii="Calibri" w:cs="Calibri" w:eastAsia="Calibri" w:hAnsi="Calibri"/>
                              <w:b w:val="0"/>
                              <w:i w:val="0"/>
                              <w:smallCaps w:val="0"/>
                              <w:strike w:val="0"/>
                              <w:color w:val="000000"/>
                              <w:sz w:val="16"/>
                              <w:vertAlign w:val="baseline"/>
                            </w:rPr>
                          </w:r>
                          <w:r w:rsidDel="00000000" w:rsidR="00000000" w:rsidRPr="00000000">
                            <w:rPr>
                              <w:rFonts w:ascii="Calibri" w:cs="Calibri" w:eastAsia="Calibri" w:hAnsi="Calibri"/>
                              <w:b w:val="0"/>
                              <w:i w:val="0"/>
                              <w:smallCaps w:val="0"/>
                              <w:strike w:val="0"/>
                              <w:color w:val="000000"/>
                              <w:sz w:val="16"/>
                              <w:vertAlign w:val="baseline"/>
                            </w:rPr>
                            <w:t xml:space="preserve">OX18 3JY</w:t>
                          </w:r>
                        </w:p>
                        <w:p w:rsidR="00000000" w:rsidDel="00000000" w:rsidP="00000000" w:rsidRDefault="00000000" w:rsidRPr="00000000">
                          <w:pPr>
                            <w:spacing w:after="0" w:before="0" w:line="258.99999618530273"/>
                            <w:ind w:left="0" w:right="0" w:firstLine="0"/>
                            <w:jc w:val="left"/>
                            <w:textDirection w:val="btLr"/>
                          </w:pPr>
                          <w:r w:rsidDel="00000000" w:rsidR="00000000" w:rsidRPr="00000000">
                            <w:rPr>
                              <w:rFonts w:ascii="Calibri" w:cs="Calibri" w:eastAsia="Calibri" w:hAnsi="Calibri"/>
                              <w:b w:val="0"/>
                              <w:i w:val="0"/>
                              <w:smallCaps w:val="0"/>
                              <w:strike w:val="0"/>
                              <w:color w:val="000000"/>
                              <w:sz w:val="16"/>
                              <w:vertAlign w:val="baseline"/>
                            </w:rPr>
                          </w:r>
                          <w:r w:rsidDel="00000000" w:rsidR="00000000" w:rsidRPr="00000000">
                            <w:rPr>
                              <w:rFonts w:ascii="Calibri" w:cs="Calibri" w:eastAsia="Calibri" w:hAnsi="Calibri"/>
                              <w:b w:val="0"/>
                              <w:i w:val="0"/>
                              <w:smallCaps w:val="0"/>
                              <w:strike w:val="0"/>
                              <w:color w:val="000000"/>
                              <w:sz w:val="16"/>
                              <w:vertAlign w:val="baseline"/>
                            </w:rPr>
                            <w:t xml:space="preserve">Tel: 01993 841240</w:t>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0"/>
                              <w:i w:val="0"/>
                              <w:smallCaps w:val="0"/>
                              <w:strike w:val="0"/>
                              <w:color w:val="000000"/>
                              <w:sz w:val="16"/>
                              <w:vertAlign w:val="baseline"/>
                            </w:rPr>
                          </w:r>
                          <w:r w:rsidDel="00000000" w:rsidR="00000000" w:rsidRPr="00000000">
                            <w:rPr>
                              <w:rFonts w:ascii="Calibri" w:cs="Calibri" w:eastAsia="Calibri" w:hAnsi="Calibri"/>
                              <w:b w:val="0"/>
                              <w:i w:val="1"/>
                              <w:smallCaps w:val="0"/>
                              <w:strike w:val="0"/>
                              <w:color w:val="000000"/>
                              <w:sz w:val="16"/>
                              <w:vertAlign w:val="baseline"/>
                            </w:rPr>
                            <w:t xml:space="preserve">www.stjosephsprimarycarterton.co.uk</w:t>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0"/>
                              <w:i w:val="1"/>
                              <w:smallCaps w:val="0"/>
                              <w:strike w:val="0"/>
                              <w:color w:val="000000"/>
                              <w:sz w:val="16"/>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page">
                <wp:posOffset>1458066</wp:posOffset>
              </wp:positionH>
              <wp:positionV relativeFrom="topMargin">
                <wp:posOffset>329883</wp:posOffset>
              </wp:positionV>
              <wp:extent cx="3590290" cy="1125855"/>
              <wp:effectExtent b="0" l="0" r="0" t="0"/>
              <wp:wrapTopAndBottom distB="0" distT="0"/>
              <wp:docPr id="62" name="image3.png"/>
              <a:graphic>
                <a:graphicData uri="http://schemas.openxmlformats.org/drawingml/2006/picture">
                  <pic:pic>
                    <pic:nvPicPr>
                      <pic:cNvPr id="0" name="image3.png"/>
                      <pic:cNvPicPr preferRelativeResize="0"/>
                    </pic:nvPicPr>
                    <pic:blipFill>
                      <a:blip r:embed="rId1"/>
                      <a:srcRect/>
                      <a:stretch>
                        <a:fillRect/>
                      </a:stretch>
                    </pic:blipFill>
                    <pic:spPr>
                      <a:xfrm>
                        <a:off x="0" y="0"/>
                        <a:ext cx="3590290" cy="1125855"/>
                      </a:xfrm>
                      <a:prstGeom prst="rect"/>
                      <a:ln/>
                    </pic:spPr>
                  </pic:pic>
                </a:graphicData>
              </a:graphic>
            </wp:anchor>
          </w:drawing>
        </mc:Fallback>
      </mc:AlternateContent>
    </w: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5494867</wp:posOffset>
          </wp:positionH>
          <wp:positionV relativeFrom="paragraph">
            <wp:posOffset>-161712</wp:posOffset>
          </wp:positionV>
          <wp:extent cx="1918002" cy="1459719"/>
          <wp:effectExtent b="0" l="0" r="0" t="0"/>
          <wp:wrapNone/>
          <wp:docPr id="64" name="image2.jpg"/>
          <a:graphic>
            <a:graphicData uri="http://schemas.openxmlformats.org/drawingml/2006/picture">
              <pic:pic>
                <pic:nvPicPr>
                  <pic:cNvPr id="0" name="image2.jpg"/>
                  <pic:cNvPicPr preferRelativeResize="0"/>
                </pic:nvPicPr>
                <pic:blipFill>
                  <a:blip r:embed="rId2"/>
                  <a:srcRect b="0" l="0" r="0" t="0"/>
                  <a:stretch>
                    <a:fillRect/>
                  </a:stretch>
                </pic:blipFill>
                <pic:spPr>
                  <a:xfrm>
                    <a:off x="0" y="0"/>
                    <a:ext cx="1918002" cy="1459719"/>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9754870</wp:posOffset>
          </wp:positionH>
          <wp:positionV relativeFrom="paragraph">
            <wp:posOffset>140970</wp:posOffset>
          </wp:positionV>
          <wp:extent cx="2770892" cy="863346"/>
          <wp:effectExtent b="0" l="0" r="0" t="0"/>
          <wp:wrapNone/>
          <wp:docPr id="63" name="image1.png"/>
          <a:graphic>
            <a:graphicData uri="http://schemas.openxmlformats.org/drawingml/2006/picture">
              <pic:pic>
                <pic:nvPicPr>
                  <pic:cNvPr id="0" name="image1.png"/>
                  <pic:cNvPicPr preferRelativeResize="0"/>
                </pic:nvPicPr>
                <pic:blipFill>
                  <a:blip r:embed="rId3"/>
                  <a:srcRect b="0" l="0" r="0" t="0"/>
                  <a:stretch>
                    <a:fillRect/>
                  </a:stretch>
                </pic:blipFill>
                <pic:spPr>
                  <a:xfrm>
                    <a:off x="0" y="0"/>
                    <a:ext cx="2770892" cy="863346"/>
                  </a:xfrm>
                  <a:prstGeom prst="rect"/>
                  <a:ln/>
                </pic:spPr>
              </pic:pic>
            </a:graphicData>
          </a:graphic>
        </wp:anchor>
      </w:drawing>
    </w:r>
  </w:p>
  <w:p w:rsidR="00000000" w:rsidDel="00000000" w:rsidP="00000000" w:rsidRDefault="00000000" w:rsidRPr="00000000" w14:paraId="000000A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5">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6">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7">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8">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9">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0">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5">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6">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7">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8">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9">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0">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5">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6">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7">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8">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9">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0">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spacing w:after="0" w:before="40" w:lineRule="auto"/>
    </w:pPr>
    <w:rPr>
      <w:rFonts w:ascii="Calibri" w:cs="Calibri" w:eastAsia="Calibri" w:hAnsi="Calibri"/>
      <w:color w:val="2f5496"/>
      <w:sz w:val="26"/>
      <w:szCs w:val="26"/>
    </w:rPr>
  </w:style>
  <w:style w:type="paragraph" w:styleId="Heading3">
    <w:name w:val="heading 3"/>
    <w:basedOn w:val="Normal"/>
    <w:next w:val="Normal"/>
    <w:pPr>
      <w:spacing w:line="240" w:lineRule="auto"/>
    </w:pPr>
    <w:rPr>
      <w:rFonts w:ascii="Times New Roman" w:cs="Times New Roman" w:eastAsia="Times New Roman" w:hAnsi="Times New Roman"/>
      <w:b w:val="1"/>
      <w:sz w:val="27"/>
      <w:szCs w:val="27"/>
    </w:rPr>
  </w:style>
  <w:style w:type="paragraph" w:styleId="Heading4">
    <w:name w:val="heading 4"/>
    <w:basedOn w:val="Normal"/>
    <w:next w:val="Normal"/>
    <w:pPr>
      <w:keepNext w:val="1"/>
      <w:keepLines w:val="1"/>
      <w:spacing w:after="0" w:before="40" w:lineRule="auto"/>
    </w:pPr>
    <w:rPr>
      <w:rFonts w:ascii="Calibri" w:cs="Calibri" w:eastAsia="Calibri" w:hAnsi="Calibri"/>
      <w:i w:val="1"/>
      <w:color w:val="2f5496"/>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Header">
    <w:name w:val="header"/>
    <w:basedOn w:val="Normal"/>
    <w:link w:val="HeaderChar"/>
    <w:uiPriority w:val="99"/>
    <w:unhideWhenUsed w:val="1"/>
    <w:rsid w:val="00B54035"/>
    <w:pPr>
      <w:tabs>
        <w:tab w:val="center" w:pos="4513"/>
        <w:tab w:val="right" w:pos="9026"/>
      </w:tabs>
      <w:spacing w:after="0" w:line="240" w:lineRule="auto"/>
    </w:pPr>
  </w:style>
  <w:style w:type="character" w:styleId="HeaderChar" w:customStyle="1">
    <w:name w:val="Header Char"/>
    <w:basedOn w:val="DefaultParagraphFont"/>
    <w:link w:val="Header"/>
    <w:uiPriority w:val="99"/>
    <w:rsid w:val="00B54035"/>
  </w:style>
  <w:style w:type="paragraph" w:styleId="Footer">
    <w:name w:val="footer"/>
    <w:basedOn w:val="Normal"/>
    <w:link w:val="FooterChar"/>
    <w:uiPriority w:val="99"/>
    <w:unhideWhenUsed w:val="1"/>
    <w:rsid w:val="00B54035"/>
    <w:pPr>
      <w:tabs>
        <w:tab w:val="center" w:pos="4513"/>
        <w:tab w:val="right" w:pos="9026"/>
      </w:tabs>
      <w:spacing w:after="0" w:line="240" w:lineRule="auto"/>
    </w:pPr>
  </w:style>
  <w:style w:type="character" w:styleId="FooterChar" w:customStyle="1">
    <w:name w:val="Footer Char"/>
    <w:basedOn w:val="DefaultParagraphFont"/>
    <w:link w:val="Footer"/>
    <w:uiPriority w:val="99"/>
    <w:rsid w:val="00B54035"/>
  </w:style>
  <w:style w:type="table" w:styleId="TableGrid">
    <w:name w:val="Table Grid"/>
    <w:basedOn w:val="TableNormal"/>
    <w:uiPriority w:val="39"/>
    <w:rsid w:val="00B54035"/>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Heading3Char" w:customStyle="1">
    <w:name w:val="Heading 3 Char"/>
    <w:basedOn w:val="DefaultParagraphFont"/>
    <w:link w:val="Heading3"/>
    <w:uiPriority w:val="9"/>
    <w:rsid w:val="00A62F4E"/>
    <w:rPr>
      <w:rFonts w:ascii="Times New Roman" w:cs="Times New Roman" w:eastAsia="Times New Roman" w:hAnsi="Times New Roman"/>
      <w:b w:val="1"/>
      <w:bCs w:val="1"/>
      <w:sz w:val="27"/>
      <w:szCs w:val="27"/>
      <w:lang w:eastAsia="en-GB"/>
    </w:rPr>
  </w:style>
  <w:style w:type="character" w:styleId="Strong">
    <w:name w:val="Strong"/>
    <w:basedOn w:val="DefaultParagraphFont"/>
    <w:uiPriority w:val="22"/>
    <w:qFormat w:val="1"/>
    <w:rsid w:val="00A62F4E"/>
    <w:rPr>
      <w:b w:val="1"/>
      <w:bCs w:val="1"/>
    </w:rPr>
  </w:style>
  <w:style w:type="paragraph" w:styleId="NormalWeb">
    <w:name w:val="Normal (Web)"/>
    <w:basedOn w:val="Normal"/>
    <w:uiPriority w:val="99"/>
    <w:unhideWhenUsed w:val="1"/>
    <w:rsid w:val="00A62F4E"/>
    <w:pPr>
      <w:spacing w:after="100" w:afterAutospacing="1" w:before="100" w:beforeAutospacing="1" w:line="240" w:lineRule="auto"/>
    </w:pPr>
    <w:rPr>
      <w:rFonts w:ascii="Times New Roman" w:cs="Times New Roman" w:eastAsia="Times New Roman" w:hAnsi="Times New Roman"/>
      <w:sz w:val="24"/>
      <w:szCs w:val="24"/>
      <w:lang w:eastAsia="en-GB"/>
    </w:rPr>
  </w:style>
  <w:style w:type="paragraph" w:styleId="ListParagraph">
    <w:name w:val="List Paragraph"/>
    <w:basedOn w:val="Normal"/>
    <w:uiPriority w:val="34"/>
    <w:qFormat w:val="1"/>
    <w:rsid w:val="00A62F4E"/>
    <w:pPr>
      <w:ind w:left="720"/>
      <w:contextualSpacing w:val="1"/>
    </w:pPr>
  </w:style>
  <w:style w:type="character" w:styleId="Heading2Char" w:customStyle="1">
    <w:name w:val="Heading 2 Char"/>
    <w:basedOn w:val="DefaultParagraphFont"/>
    <w:link w:val="Heading2"/>
    <w:uiPriority w:val="9"/>
    <w:semiHidden w:val="1"/>
    <w:rsid w:val="00A826C6"/>
    <w:rPr>
      <w:rFonts w:asciiTheme="majorHAnsi" w:cstheme="majorBidi" w:eastAsiaTheme="majorEastAsia" w:hAnsiTheme="majorHAnsi"/>
      <w:color w:val="2f5496" w:themeColor="accent1" w:themeShade="0000BF"/>
      <w:sz w:val="26"/>
      <w:szCs w:val="26"/>
    </w:rPr>
  </w:style>
  <w:style w:type="character" w:styleId="Heading4Char" w:customStyle="1">
    <w:name w:val="Heading 4 Char"/>
    <w:basedOn w:val="DefaultParagraphFont"/>
    <w:link w:val="Heading4"/>
    <w:uiPriority w:val="9"/>
    <w:semiHidden w:val="1"/>
    <w:rsid w:val="007E3554"/>
    <w:rPr>
      <w:rFonts w:asciiTheme="majorHAnsi" w:cstheme="majorBidi" w:eastAsiaTheme="majorEastAsia" w:hAnsiTheme="majorHAnsi"/>
      <w:i w:val="1"/>
      <w:iCs w:val="1"/>
      <w:color w:val="2f5496" w:themeColor="accent1" w:themeShade="0000BF"/>
    </w:rPr>
  </w:style>
  <w:style w:type="character" w:styleId="Emphasis">
    <w:name w:val="Emphasis"/>
    <w:basedOn w:val="DefaultParagraphFont"/>
    <w:uiPriority w:val="20"/>
    <w:qFormat w:val="1"/>
    <w:rsid w:val="00824C38"/>
    <w:rPr>
      <w:i w:val="1"/>
      <w:iCs w:val="1"/>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 Id="rId3" Type="http://schemas.openxmlformats.org/officeDocument/2006/relationships/font" Target="fonts/CenturyGothic-regular.ttf"/><Relationship Id="rId4" Type="http://schemas.openxmlformats.org/officeDocument/2006/relationships/font" Target="fonts/CenturyGothic-bold.ttf"/><Relationship Id="rId5" Type="http://schemas.openxmlformats.org/officeDocument/2006/relationships/font" Target="fonts/CenturyGothic-italic.ttf"/><Relationship Id="rId6" Type="http://schemas.openxmlformats.org/officeDocument/2006/relationships/font" Target="fonts/CenturyGothic-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 Id="rId2" Type="http://schemas.openxmlformats.org/officeDocument/2006/relationships/image" Target="media/image2.jpg"/><Relationship Id="rId3"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1TVWdkjrRkgbBANIFjdJeafkECQ==">CgMxLjAyDmgubjN6NjI4bHZ2amU5OAByITFJMkc1VFNzNnEtcjFZZWFsVDlLOGp4YmFETHJ2bWNRLQ==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2025-05-26T14:41:00Z</dcterms:created>
  <dc:creator>Cheryl Maclennan</dc:creator>
</cp:coreProperties>
</file>