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40CEF6B8" w:rsidR="00E66558" w:rsidRPr="00FE1FE5" w:rsidRDefault="009D71E8" w:rsidP="00FE1FE5">
      <w:pPr>
        <w:pStyle w:val="Heading1"/>
        <w:spacing w:after="0"/>
        <w:rPr>
          <w:rFonts w:ascii="Century Gothic" w:hAnsi="Century Gothic"/>
          <w:sz w:val="24"/>
        </w:rPr>
      </w:pPr>
      <w:bookmarkStart w:id="0" w:name="_Toc400361362"/>
      <w:bookmarkStart w:id="1" w:name="_Toc443397153"/>
      <w:bookmarkStart w:id="2" w:name="_Toc357771638"/>
      <w:bookmarkStart w:id="3" w:name="_Toc346793416"/>
      <w:bookmarkStart w:id="4" w:name="_Toc328122777"/>
      <w:r w:rsidRPr="00FE1FE5">
        <w:rPr>
          <w:rFonts w:ascii="Century Gothic" w:hAnsi="Century Gothic"/>
          <w:sz w:val="24"/>
        </w:rPr>
        <w:t xml:space="preserve">Pupil premium strategy </w:t>
      </w:r>
      <w:r w:rsidR="001A4CEE" w:rsidRPr="00FE1FE5">
        <w:rPr>
          <w:rFonts w:ascii="Century Gothic" w:hAnsi="Century Gothic"/>
          <w:sz w:val="24"/>
        </w:rPr>
        <w:t>S</w:t>
      </w:r>
      <w:r w:rsidRPr="00FE1FE5">
        <w:rPr>
          <w:rFonts w:ascii="Century Gothic" w:hAnsi="Century Gothic"/>
          <w:sz w:val="24"/>
        </w:rPr>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rsidRPr="00FE1FE5">
        <w:rPr>
          <w:rFonts w:ascii="Century Gothic" w:hAnsi="Century Gothic"/>
          <w:sz w:val="24"/>
        </w:rPr>
        <w:t xml:space="preserve"> </w:t>
      </w:r>
    </w:p>
    <w:p w14:paraId="57AD2424" w14:textId="77777777" w:rsidR="004B1F58" w:rsidRPr="00FE1FE5" w:rsidRDefault="004B1F58" w:rsidP="00FE1FE5">
      <w:pPr>
        <w:spacing w:after="0"/>
        <w:rPr>
          <w:rFonts w:ascii="Century Gothic" w:hAnsi="Century Gothic"/>
        </w:rPr>
      </w:pPr>
    </w:p>
    <w:p w14:paraId="16B48015" w14:textId="3F025614" w:rsidR="00E66558" w:rsidRPr="00FE1FE5" w:rsidRDefault="009D71E8" w:rsidP="00FE1FE5">
      <w:pPr>
        <w:spacing w:after="0"/>
        <w:rPr>
          <w:rFonts w:ascii="Century Gothic" w:hAnsi="Century Gothic"/>
          <w:b/>
        </w:rPr>
      </w:pPr>
      <w:r w:rsidRPr="00FE1FE5">
        <w:rPr>
          <w:rFonts w:ascii="Century Gothic" w:hAnsi="Century Gothic"/>
        </w:rPr>
        <w:t xml:space="preserve">This statement details our school’s use of pupil premium funding to help improve the attainment of our disadvantaged pupils. </w:t>
      </w:r>
    </w:p>
    <w:p w14:paraId="2A7D54B3" w14:textId="730F2E71" w:rsidR="00E66558" w:rsidRPr="00FE1FE5" w:rsidRDefault="009D71E8" w:rsidP="00FE1FE5">
      <w:pPr>
        <w:spacing w:after="0"/>
        <w:rPr>
          <w:rFonts w:ascii="Century Gothic" w:hAnsi="Century Gothic"/>
          <w:b/>
        </w:rPr>
      </w:pPr>
      <w:r w:rsidRPr="00FE1FE5">
        <w:rPr>
          <w:rFonts w:ascii="Century Gothic" w:hAnsi="Century Gothic"/>
        </w:rPr>
        <w:t xml:space="preserve">It outlines our pupil premium strategy, how we intend to spend the funding in this academic year and the </w:t>
      </w:r>
      <w:r w:rsidR="00830D57" w:rsidRPr="00FE1FE5">
        <w:rPr>
          <w:rFonts w:ascii="Century Gothic" w:hAnsi="Century Gothic"/>
        </w:rPr>
        <w:t xml:space="preserve">outcomes </w:t>
      </w:r>
      <w:r w:rsidR="00A44FBB" w:rsidRPr="00FE1FE5">
        <w:rPr>
          <w:rFonts w:ascii="Century Gothic" w:hAnsi="Century Gothic"/>
        </w:rPr>
        <w:t>for disadvantaged pupils</w:t>
      </w:r>
      <w:r w:rsidRPr="00FE1FE5">
        <w:rPr>
          <w:rFonts w:ascii="Century Gothic" w:hAnsi="Century Gothic"/>
        </w:rPr>
        <w:t xml:space="preserve"> last </w:t>
      </w:r>
      <w:r w:rsidR="00A44FBB" w:rsidRPr="00FE1FE5">
        <w:rPr>
          <w:rFonts w:ascii="Century Gothic" w:hAnsi="Century Gothic"/>
        </w:rPr>
        <w:t xml:space="preserve">academic </w:t>
      </w:r>
      <w:r w:rsidRPr="00FE1FE5">
        <w:rPr>
          <w:rFonts w:ascii="Century Gothic" w:hAnsi="Century Gothic"/>
        </w:rPr>
        <w:t>year</w:t>
      </w:r>
      <w:r w:rsidR="00A44FBB" w:rsidRPr="00FE1FE5">
        <w:rPr>
          <w:rFonts w:ascii="Century Gothic" w:hAnsi="Century Gothic"/>
        </w:rPr>
        <w:t>.</w:t>
      </w:r>
    </w:p>
    <w:p w14:paraId="2A7D54B4" w14:textId="2CAB096C" w:rsidR="00E66558" w:rsidRPr="00FE1FE5" w:rsidRDefault="009D71E8" w:rsidP="00FE1FE5">
      <w:pPr>
        <w:pStyle w:val="Heading2"/>
        <w:spacing w:after="0"/>
        <w:rPr>
          <w:rFonts w:ascii="Century Gothic" w:hAnsi="Century Gothic"/>
          <w:sz w:val="24"/>
          <w:szCs w:val="24"/>
        </w:rPr>
      </w:pPr>
      <w:r w:rsidRPr="00FE1FE5">
        <w:rPr>
          <w:rFonts w:ascii="Century Gothic" w:hAnsi="Century Gothic"/>
          <w:sz w:val="24"/>
          <w:szCs w:val="24"/>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FE1FE5"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Pr="00FE1FE5" w:rsidRDefault="009D71E8" w:rsidP="00C31636">
            <w:pPr>
              <w:pStyle w:val="TableHeader"/>
              <w:ind w:left="0" w:right="0"/>
              <w:jc w:val="left"/>
              <w:rPr>
                <w:rFonts w:ascii="Century Gothic" w:hAnsi="Century Gothic"/>
                <w:sz w:val="22"/>
                <w:szCs w:val="22"/>
              </w:rPr>
            </w:pPr>
            <w:r w:rsidRPr="00FE1FE5">
              <w:rPr>
                <w:rFonts w:ascii="Century Gothic" w:hAnsi="Century Gothic"/>
                <w:sz w:val="22"/>
                <w:szCs w:val="22"/>
              </w:rP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Pr="00FE1FE5" w:rsidRDefault="009D71E8" w:rsidP="00C31636">
            <w:pPr>
              <w:pStyle w:val="TableHeader"/>
              <w:ind w:left="0" w:right="0"/>
              <w:jc w:val="left"/>
              <w:rPr>
                <w:rFonts w:ascii="Century Gothic" w:hAnsi="Century Gothic"/>
                <w:sz w:val="22"/>
                <w:szCs w:val="22"/>
              </w:rPr>
            </w:pPr>
            <w:r w:rsidRPr="00FE1FE5">
              <w:rPr>
                <w:rFonts w:ascii="Century Gothic" w:hAnsi="Century Gothic"/>
                <w:sz w:val="22"/>
                <w:szCs w:val="22"/>
              </w:rPr>
              <w:t>Data</w:t>
            </w:r>
          </w:p>
        </w:tc>
      </w:tr>
      <w:tr w:rsidR="002940F3" w:rsidRPr="00FE1FE5"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56337796" w:rsidR="002940F3" w:rsidRPr="00FE1FE5" w:rsidRDefault="002940F3" w:rsidP="00C31636">
            <w:pPr>
              <w:pStyle w:val="TableRow"/>
              <w:ind w:left="0" w:right="0"/>
              <w:rPr>
                <w:rFonts w:ascii="Century Gothic" w:hAnsi="Century Gothic"/>
                <w:sz w:val="22"/>
                <w:szCs w:val="22"/>
              </w:rPr>
            </w:pPr>
            <w:r w:rsidRPr="00FE1FE5">
              <w:rPr>
                <w:rFonts w:ascii="Century Gothic" w:hAnsi="Century Gothic"/>
                <w:sz w:val="22"/>
                <w:szCs w:val="22"/>
              </w:rP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130298C8" w:rsidR="002940F3" w:rsidRPr="00FE1FE5" w:rsidRDefault="001A4CEE" w:rsidP="00C31636">
            <w:pPr>
              <w:pStyle w:val="TableRow"/>
              <w:ind w:left="0" w:right="0"/>
              <w:rPr>
                <w:rFonts w:ascii="Century Gothic" w:hAnsi="Century Gothic"/>
                <w:sz w:val="22"/>
                <w:szCs w:val="22"/>
              </w:rPr>
            </w:pPr>
            <w:r w:rsidRPr="00FE1FE5">
              <w:rPr>
                <w:rFonts w:ascii="Century Gothic" w:hAnsi="Century Gothic"/>
                <w:sz w:val="22"/>
                <w:szCs w:val="22"/>
              </w:rPr>
              <w:t>109</w:t>
            </w:r>
          </w:p>
        </w:tc>
      </w:tr>
      <w:tr w:rsidR="002940F3" w:rsidRPr="00FE1FE5"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Pr="00FE1FE5" w:rsidRDefault="002940F3" w:rsidP="00C31636">
            <w:pPr>
              <w:pStyle w:val="TableRow"/>
              <w:ind w:left="0" w:right="0"/>
              <w:rPr>
                <w:rFonts w:ascii="Century Gothic" w:hAnsi="Century Gothic"/>
                <w:sz w:val="22"/>
                <w:szCs w:val="22"/>
              </w:rPr>
            </w:pPr>
            <w:r w:rsidRPr="00FE1FE5">
              <w:rPr>
                <w:rFonts w:ascii="Century Gothic" w:hAnsi="Century Gothic"/>
                <w:sz w:val="22"/>
                <w:szCs w:val="22"/>
              </w:rP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77777777" w:rsidR="002940F3" w:rsidRPr="00FE1FE5" w:rsidRDefault="002940F3" w:rsidP="00C31636">
            <w:pPr>
              <w:pStyle w:val="TableRow"/>
              <w:ind w:left="0" w:right="0"/>
              <w:rPr>
                <w:rFonts w:ascii="Century Gothic" w:hAnsi="Century Gothic"/>
                <w:sz w:val="22"/>
                <w:szCs w:val="22"/>
              </w:rPr>
            </w:pPr>
          </w:p>
        </w:tc>
      </w:tr>
      <w:tr w:rsidR="002940F3" w:rsidRPr="00FE1FE5"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45814320" w:rsidR="002940F3" w:rsidRPr="00FE1FE5" w:rsidRDefault="002940F3" w:rsidP="00C31636">
            <w:pPr>
              <w:pStyle w:val="TableRow"/>
              <w:ind w:left="0" w:right="0"/>
              <w:rPr>
                <w:rFonts w:ascii="Century Gothic" w:hAnsi="Century Gothic"/>
                <w:sz w:val="22"/>
                <w:szCs w:val="22"/>
              </w:rPr>
            </w:pPr>
            <w:r w:rsidRPr="00FE1FE5">
              <w:rPr>
                <w:rFonts w:ascii="Century Gothic" w:hAnsi="Century Gothic"/>
                <w:sz w:val="22"/>
                <w:szCs w:val="22"/>
              </w:rPr>
              <w:t xml:space="preserve">Academic year that our current pupil premium strategy plan covers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7288B687" w:rsidR="002940F3" w:rsidRPr="00FE1FE5" w:rsidRDefault="00EB5A73" w:rsidP="00C31636">
            <w:pPr>
              <w:pStyle w:val="TableRow"/>
              <w:ind w:left="0" w:right="0"/>
              <w:rPr>
                <w:rFonts w:ascii="Century Gothic" w:hAnsi="Century Gothic"/>
                <w:sz w:val="22"/>
                <w:szCs w:val="22"/>
              </w:rPr>
            </w:pPr>
            <w:r w:rsidRPr="00FE1FE5">
              <w:rPr>
                <w:rFonts w:ascii="Century Gothic" w:hAnsi="Century Gothic"/>
                <w:sz w:val="22"/>
                <w:szCs w:val="22"/>
              </w:rPr>
              <w:t>2024-2025</w:t>
            </w:r>
          </w:p>
        </w:tc>
      </w:tr>
      <w:tr w:rsidR="009B0D5F" w:rsidRPr="00FE1FE5"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9B0D5F" w:rsidRPr="00FE1FE5" w:rsidRDefault="009B0D5F" w:rsidP="009B0D5F">
            <w:pPr>
              <w:pStyle w:val="TableRow"/>
              <w:ind w:left="0" w:right="0"/>
              <w:rPr>
                <w:rFonts w:ascii="Century Gothic" w:hAnsi="Century Gothic"/>
                <w:sz w:val="22"/>
                <w:szCs w:val="22"/>
              </w:rPr>
            </w:pPr>
            <w:r w:rsidRPr="00FE1FE5">
              <w:rPr>
                <w:rFonts w:ascii="Century Gothic" w:hAnsi="Century Gothic"/>
                <w:sz w:val="22"/>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62CFCC6A" w:rsidR="009B0D5F" w:rsidRPr="00FE1FE5" w:rsidRDefault="00EB5A73" w:rsidP="009B0D5F">
            <w:pPr>
              <w:pStyle w:val="TableRow"/>
              <w:ind w:left="0" w:right="0"/>
              <w:rPr>
                <w:rFonts w:ascii="Century Gothic" w:hAnsi="Century Gothic"/>
                <w:sz w:val="22"/>
                <w:szCs w:val="22"/>
              </w:rPr>
            </w:pPr>
            <w:r w:rsidRPr="00FE1FE5">
              <w:rPr>
                <w:rFonts w:ascii="Century Gothic" w:eastAsia="Century Gothic" w:hAnsi="Century Gothic" w:cs="Century Gothic"/>
                <w:sz w:val="22"/>
                <w:szCs w:val="22"/>
                <w:highlight w:val="white"/>
              </w:rPr>
              <w:t>December 2025</w:t>
            </w:r>
          </w:p>
        </w:tc>
      </w:tr>
      <w:tr w:rsidR="009B0D5F" w:rsidRPr="00FE1FE5"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9B0D5F" w:rsidRPr="00FE1FE5" w:rsidRDefault="009B0D5F" w:rsidP="009B0D5F">
            <w:pPr>
              <w:pStyle w:val="TableRow"/>
              <w:ind w:left="0" w:right="0"/>
              <w:rPr>
                <w:rFonts w:ascii="Century Gothic" w:hAnsi="Century Gothic"/>
                <w:sz w:val="22"/>
                <w:szCs w:val="22"/>
              </w:rPr>
            </w:pPr>
            <w:r w:rsidRPr="00FE1FE5">
              <w:rPr>
                <w:rFonts w:ascii="Century Gothic" w:hAnsi="Century Gothic"/>
                <w:sz w:val="22"/>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137C42B6" w:rsidR="009B0D5F" w:rsidRPr="00FE1FE5" w:rsidRDefault="00EB5A73" w:rsidP="009B0D5F">
            <w:pPr>
              <w:pStyle w:val="TableRow"/>
              <w:ind w:left="0" w:right="0"/>
              <w:rPr>
                <w:rFonts w:ascii="Century Gothic" w:hAnsi="Century Gothic"/>
                <w:sz w:val="22"/>
                <w:szCs w:val="22"/>
              </w:rPr>
            </w:pPr>
            <w:r w:rsidRPr="00FE1FE5">
              <w:rPr>
                <w:rFonts w:ascii="Century Gothic" w:eastAsia="Century Gothic" w:hAnsi="Century Gothic" w:cs="Century Gothic"/>
                <w:sz w:val="22"/>
                <w:szCs w:val="22"/>
                <w:highlight w:val="white"/>
              </w:rPr>
              <w:t xml:space="preserve">November </w:t>
            </w:r>
            <w:r w:rsidR="009B0D5F" w:rsidRPr="00FE1FE5">
              <w:rPr>
                <w:rFonts w:ascii="Century Gothic" w:eastAsia="Century Gothic" w:hAnsi="Century Gothic" w:cs="Century Gothic"/>
                <w:sz w:val="22"/>
                <w:szCs w:val="22"/>
                <w:highlight w:val="white"/>
              </w:rPr>
              <w:t>20</w:t>
            </w:r>
            <w:r w:rsidRPr="00FE1FE5">
              <w:rPr>
                <w:rFonts w:ascii="Century Gothic" w:eastAsia="Century Gothic" w:hAnsi="Century Gothic" w:cs="Century Gothic"/>
                <w:sz w:val="22"/>
                <w:szCs w:val="22"/>
                <w:highlight w:val="white"/>
              </w:rPr>
              <w:t>26</w:t>
            </w:r>
          </w:p>
        </w:tc>
      </w:tr>
      <w:tr w:rsidR="009B0D5F" w:rsidRPr="00FE1FE5"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9B0D5F" w:rsidRPr="00FE1FE5" w:rsidRDefault="009B0D5F" w:rsidP="009B0D5F">
            <w:pPr>
              <w:pStyle w:val="TableRow"/>
              <w:ind w:left="0" w:right="0"/>
              <w:rPr>
                <w:rFonts w:ascii="Century Gothic" w:hAnsi="Century Gothic"/>
                <w:sz w:val="22"/>
                <w:szCs w:val="22"/>
              </w:rPr>
            </w:pPr>
            <w:r w:rsidRPr="00FE1FE5">
              <w:rPr>
                <w:rFonts w:ascii="Century Gothic" w:hAnsi="Century Gothic"/>
                <w:sz w:val="22"/>
                <w:szCs w:val="22"/>
              </w:rP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323C346A" w:rsidR="009B0D5F" w:rsidRPr="00FE1FE5" w:rsidRDefault="009B0D5F" w:rsidP="009B0D5F">
            <w:pPr>
              <w:pStyle w:val="TableRow"/>
              <w:ind w:left="0" w:right="0"/>
              <w:rPr>
                <w:rFonts w:ascii="Century Gothic" w:hAnsi="Century Gothic"/>
                <w:sz w:val="22"/>
                <w:szCs w:val="22"/>
              </w:rPr>
            </w:pPr>
            <w:r w:rsidRPr="00FE1FE5">
              <w:rPr>
                <w:rFonts w:ascii="Century Gothic" w:eastAsia="Century Gothic" w:hAnsi="Century Gothic" w:cs="Century Gothic"/>
                <w:sz w:val="22"/>
                <w:szCs w:val="22"/>
                <w:highlight w:val="white"/>
              </w:rPr>
              <w:t>Ms Cheryl MacLennan</w:t>
            </w:r>
          </w:p>
        </w:tc>
      </w:tr>
      <w:tr w:rsidR="009B0D5F" w:rsidRPr="00FE1FE5"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9B0D5F" w:rsidRPr="00FE1FE5" w:rsidRDefault="009B0D5F" w:rsidP="009B0D5F">
            <w:pPr>
              <w:pStyle w:val="TableRow"/>
              <w:ind w:left="0" w:right="0"/>
              <w:rPr>
                <w:rFonts w:ascii="Century Gothic" w:hAnsi="Century Gothic"/>
                <w:sz w:val="22"/>
                <w:szCs w:val="22"/>
              </w:rPr>
            </w:pPr>
            <w:r w:rsidRPr="00FE1FE5">
              <w:rPr>
                <w:rFonts w:ascii="Century Gothic" w:hAnsi="Century Gothic"/>
                <w:sz w:val="22"/>
                <w:szCs w:val="22"/>
              </w:rP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4AB3A4C4" w:rsidR="009B0D5F" w:rsidRPr="00FE1FE5" w:rsidRDefault="009B0D5F" w:rsidP="009B0D5F">
            <w:pPr>
              <w:pStyle w:val="TableRow"/>
              <w:ind w:left="0" w:right="0"/>
              <w:rPr>
                <w:rFonts w:ascii="Century Gothic" w:hAnsi="Century Gothic"/>
                <w:sz w:val="22"/>
                <w:szCs w:val="22"/>
              </w:rPr>
            </w:pPr>
            <w:r w:rsidRPr="00FE1FE5">
              <w:rPr>
                <w:rFonts w:ascii="Century Gothic" w:eastAsia="Century Gothic" w:hAnsi="Century Gothic" w:cs="Century Gothic"/>
                <w:sz w:val="22"/>
                <w:szCs w:val="22"/>
                <w:highlight w:val="white"/>
              </w:rPr>
              <w:t>Ms Cheryl MacLennan</w:t>
            </w:r>
          </w:p>
        </w:tc>
      </w:tr>
      <w:tr w:rsidR="009B0D5F" w:rsidRPr="00FE1FE5"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9B0D5F" w:rsidRPr="00FE1FE5" w:rsidRDefault="009B0D5F" w:rsidP="009B0D5F">
            <w:pPr>
              <w:pStyle w:val="TableRow"/>
              <w:ind w:left="0" w:right="0"/>
              <w:rPr>
                <w:rFonts w:ascii="Century Gothic" w:hAnsi="Century Gothic"/>
                <w:sz w:val="22"/>
                <w:szCs w:val="22"/>
              </w:rPr>
            </w:pPr>
            <w:r w:rsidRPr="00FE1FE5">
              <w:rPr>
                <w:rFonts w:ascii="Century Gothic" w:hAnsi="Century Gothic"/>
                <w:sz w:val="22"/>
                <w:szCs w:val="22"/>
              </w:rPr>
              <w:t>Governor / Trustee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68C4E05F" w:rsidR="009B0D5F" w:rsidRPr="00FE1FE5" w:rsidRDefault="009B0D5F" w:rsidP="009B0D5F">
            <w:pPr>
              <w:pStyle w:val="TableRow"/>
              <w:ind w:left="0" w:right="0"/>
              <w:rPr>
                <w:rFonts w:ascii="Century Gothic" w:hAnsi="Century Gothic"/>
                <w:sz w:val="22"/>
                <w:szCs w:val="22"/>
              </w:rPr>
            </w:pPr>
            <w:r w:rsidRPr="00FE1FE5">
              <w:rPr>
                <w:rFonts w:ascii="Century Gothic" w:eastAsia="Century Gothic" w:hAnsi="Century Gothic" w:cs="Century Gothic"/>
                <w:sz w:val="22"/>
                <w:szCs w:val="22"/>
                <w:highlight w:val="white"/>
              </w:rPr>
              <w:t>Mrs Pauline McCormack-White</w:t>
            </w:r>
          </w:p>
        </w:tc>
      </w:tr>
    </w:tbl>
    <w:bookmarkEnd w:id="2"/>
    <w:bookmarkEnd w:id="3"/>
    <w:bookmarkEnd w:id="4"/>
    <w:p w14:paraId="2A7D54D3" w14:textId="77777777" w:rsidR="00E66558" w:rsidRPr="003474D2" w:rsidRDefault="009D71E8" w:rsidP="005464A1">
      <w:pPr>
        <w:pStyle w:val="Heading2"/>
        <w:rPr>
          <w:rFonts w:ascii="Century Gothic" w:hAnsi="Century Gothic"/>
          <w:sz w:val="24"/>
        </w:rPr>
      </w:pPr>
      <w:r w:rsidRPr="003474D2">
        <w:rPr>
          <w:rFonts w:ascii="Century Gothic" w:hAnsi="Century Gothic"/>
          <w:sz w:val="24"/>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FE1FE5"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Pr="00FE1FE5" w:rsidRDefault="009D71E8" w:rsidP="00C31636">
            <w:pPr>
              <w:pStyle w:val="TableRow"/>
              <w:ind w:left="0" w:right="0"/>
              <w:rPr>
                <w:rFonts w:ascii="Century Gothic" w:hAnsi="Century Gothic"/>
                <w:szCs w:val="22"/>
              </w:rPr>
            </w:pPr>
            <w:r w:rsidRPr="00FE1FE5">
              <w:rPr>
                <w:rFonts w:ascii="Century Gothic" w:hAnsi="Century Gothic"/>
                <w:b/>
                <w:szCs w:val="22"/>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Pr="00FE1FE5" w:rsidRDefault="009D71E8" w:rsidP="00C31636">
            <w:pPr>
              <w:pStyle w:val="TableRow"/>
              <w:ind w:left="0" w:right="0"/>
              <w:rPr>
                <w:rFonts w:ascii="Century Gothic" w:hAnsi="Century Gothic"/>
                <w:szCs w:val="22"/>
              </w:rPr>
            </w:pPr>
            <w:r w:rsidRPr="00FE1FE5">
              <w:rPr>
                <w:rFonts w:ascii="Century Gothic" w:hAnsi="Century Gothic"/>
                <w:b/>
                <w:szCs w:val="22"/>
              </w:rPr>
              <w:t>Amount</w:t>
            </w:r>
          </w:p>
        </w:tc>
      </w:tr>
      <w:tr w:rsidR="00E66558" w:rsidRPr="00FE1FE5"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Pr="00FE1FE5" w:rsidRDefault="009D71E8" w:rsidP="00C31636">
            <w:pPr>
              <w:pStyle w:val="TableRow"/>
              <w:ind w:left="0" w:right="0"/>
              <w:rPr>
                <w:rFonts w:ascii="Century Gothic" w:hAnsi="Century Gothic"/>
                <w:sz w:val="22"/>
                <w:szCs w:val="22"/>
              </w:rPr>
            </w:pPr>
            <w:r w:rsidRPr="00FE1FE5">
              <w:rPr>
                <w:rFonts w:ascii="Century Gothic" w:hAnsi="Century Gothic"/>
                <w:sz w:val="22"/>
                <w:szCs w:val="22"/>
              </w:rP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3771D1F2" w:rsidR="00E66558" w:rsidRPr="00FE1FE5" w:rsidRDefault="009D71E8" w:rsidP="00C31636">
            <w:pPr>
              <w:pStyle w:val="TableRow"/>
              <w:ind w:left="0" w:right="0"/>
              <w:rPr>
                <w:rFonts w:ascii="Century Gothic" w:hAnsi="Century Gothic"/>
                <w:sz w:val="22"/>
                <w:szCs w:val="22"/>
              </w:rPr>
            </w:pPr>
            <w:r w:rsidRPr="00FE1FE5">
              <w:rPr>
                <w:rFonts w:ascii="Century Gothic" w:hAnsi="Century Gothic"/>
                <w:sz w:val="22"/>
                <w:szCs w:val="22"/>
              </w:rPr>
              <w:t>£</w:t>
            </w:r>
            <w:r w:rsidR="003F0E72" w:rsidRPr="00FE1FE5">
              <w:rPr>
                <w:rFonts w:ascii="Century Gothic" w:hAnsi="Century Gothic" w:cs="Arial"/>
                <w:color w:val="000000"/>
                <w:sz w:val="22"/>
                <w:szCs w:val="22"/>
              </w:rPr>
              <w:t>44, 496.46</w:t>
            </w:r>
          </w:p>
        </w:tc>
      </w:tr>
      <w:tr w:rsidR="00E66558" w:rsidRPr="00FE1FE5"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FE1FE5" w:rsidRDefault="009D71E8" w:rsidP="00C31636">
            <w:pPr>
              <w:pStyle w:val="TableRow"/>
              <w:spacing w:after="120"/>
              <w:ind w:left="0" w:right="0"/>
              <w:rPr>
                <w:rFonts w:ascii="Century Gothic" w:hAnsi="Century Gothic"/>
                <w:sz w:val="22"/>
                <w:szCs w:val="22"/>
              </w:rPr>
            </w:pPr>
            <w:r w:rsidRPr="00FE1FE5">
              <w:rPr>
                <w:rFonts w:ascii="Century Gothic" w:hAnsi="Century Gothic"/>
                <w:sz w:val="22"/>
                <w:szCs w:val="22"/>
              </w:rPr>
              <w:t>Pupil premium</w:t>
            </w:r>
            <w:r w:rsidR="005F16B6" w:rsidRPr="00FE1FE5">
              <w:rPr>
                <w:rFonts w:ascii="Century Gothic" w:hAnsi="Century Gothic"/>
                <w:sz w:val="22"/>
                <w:szCs w:val="22"/>
              </w:rPr>
              <w:t xml:space="preserve"> </w:t>
            </w:r>
            <w:r w:rsidRPr="00FE1FE5">
              <w:rPr>
                <w:rFonts w:ascii="Century Gothic" w:hAnsi="Century Gothic"/>
                <w:sz w:val="22"/>
                <w:szCs w:val="22"/>
              </w:rPr>
              <w:t xml:space="preserve">funding carried forward from previous years </w:t>
            </w:r>
            <w:r w:rsidRPr="00FE1FE5">
              <w:rPr>
                <w:rFonts w:ascii="Century Gothic" w:hAnsi="Century Gothic"/>
                <w:i/>
                <w:iCs/>
                <w:sz w:val="22"/>
                <w:szCs w:val="22"/>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41DA63DA" w:rsidR="00E66558" w:rsidRPr="00FE1FE5" w:rsidRDefault="009D71E8" w:rsidP="00C31636">
            <w:pPr>
              <w:pStyle w:val="TableRow"/>
              <w:ind w:left="0" w:right="0"/>
              <w:rPr>
                <w:rFonts w:ascii="Century Gothic" w:hAnsi="Century Gothic"/>
                <w:sz w:val="22"/>
                <w:szCs w:val="22"/>
              </w:rPr>
            </w:pPr>
            <w:r w:rsidRPr="00FE1FE5">
              <w:rPr>
                <w:rFonts w:ascii="Century Gothic" w:hAnsi="Century Gothic"/>
                <w:sz w:val="22"/>
                <w:szCs w:val="22"/>
              </w:rPr>
              <w:t>£</w:t>
            </w:r>
            <w:r w:rsidR="00FE1FE5" w:rsidRPr="00FE1FE5">
              <w:rPr>
                <w:rFonts w:ascii="Century Gothic" w:hAnsi="Century Gothic"/>
                <w:sz w:val="22"/>
                <w:szCs w:val="22"/>
              </w:rPr>
              <w:t>0</w:t>
            </w:r>
          </w:p>
        </w:tc>
      </w:tr>
      <w:tr w:rsidR="00E66558" w:rsidRPr="00FE1FE5"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Pr="00FE1FE5" w:rsidRDefault="009D71E8" w:rsidP="00C31636">
            <w:pPr>
              <w:pStyle w:val="TableRow"/>
              <w:spacing w:after="120"/>
              <w:ind w:left="0" w:right="0"/>
              <w:rPr>
                <w:rFonts w:ascii="Century Gothic" w:hAnsi="Century Gothic"/>
                <w:b/>
                <w:sz w:val="22"/>
                <w:szCs w:val="22"/>
              </w:rPr>
            </w:pPr>
            <w:r w:rsidRPr="00FE1FE5">
              <w:rPr>
                <w:rFonts w:ascii="Century Gothic" w:hAnsi="Century Gothic"/>
                <w:b/>
                <w:sz w:val="22"/>
                <w:szCs w:val="22"/>
              </w:rPr>
              <w:t>Total budget for this academic year</w:t>
            </w:r>
          </w:p>
          <w:p w14:paraId="2A7D54E1" w14:textId="77777777" w:rsidR="00E66558" w:rsidRPr="00FE1FE5" w:rsidRDefault="009D71E8" w:rsidP="00C31636">
            <w:pPr>
              <w:pStyle w:val="TableRow"/>
              <w:ind w:left="0" w:right="0"/>
              <w:rPr>
                <w:rFonts w:ascii="Century Gothic" w:hAnsi="Century Gothic"/>
                <w:i/>
                <w:iCs/>
                <w:sz w:val="22"/>
                <w:szCs w:val="22"/>
              </w:rPr>
            </w:pPr>
            <w:r w:rsidRPr="00FE1FE5">
              <w:rPr>
                <w:rFonts w:ascii="Century Gothic" w:hAnsi="Century Gothic"/>
                <w:i/>
                <w:iCs/>
                <w:sz w:val="22"/>
                <w:szCs w:val="22"/>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0B53FAE2" w:rsidR="00E66558" w:rsidRPr="00FE1FE5" w:rsidRDefault="009D71E8" w:rsidP="00C31636">
            <w:pPr>
              <w:pStyle w:val="TableRow"/>
              <w:ind w:left="0" w:right="0"/>
              <w:rPr>
                <w:rFonts w:ascii="Century Gothic" w:hAnsi="Century Gothic"/>
                <w:sz w:val="22"/>
                <w:szCs w:val="22"/>
              </w:rPr>
            </w:pPr>
            <w:r w:rsidRPr="00FE1FE5">
              <w:rPr>
                <w:rFonts w:ascii="Century Gothic" w:hAnsi="Century Gothic"/>
                <w:sz w:val="22"/>
                <w:szCs w:val="22"/>
              </w:rPr>
              <w:t>£</w:t>
            </w:r>
            <w:r w:rsidR="00FE1FE5" w:rsidRPr="00FE1FE5">
              <w:rPr>
                <w:rFonts w:ascii="Century Gothic" w:hAnsi="Century Gothic" w:cs="Arial"/>
                <w:color w:val="000000"/>
                <w:sz w:val="22"/>
                <w:szCs w:val="22"/>
              </w:rPr>
              <w:t>44, 496.46</w:t>
            </w:r>
          </w:p>
        </w:tc>
      </w:tr>
    </w:tbl>
    <w:p w14:paraId="2A7D54E4" w14:textId="7738217F" w:rsidR="00E66558" w:rsidRPr="005A4B1A" w:rsidRDefault="009D71E8">
      <w:pPr>
        <w:pStyle w:val="Heading1"/>
        <w:rPr>
          <w:rFonts w:ascii="Century Gothic" w:hAnsi="Century Gothic"/>
          <w:sz w:val="28"/>
        </w:rPr>
      </w:pPr>
      <w:r w:rsidRPr="005A4B1A">
        <w:rPr>
          <w:rFonts w:ascii="Century Gothic" w:hAnsi="Century Gothic"/>
          <w:sz w:val="28"/>
        </w:rPr>
        <w:lastRenderedPageBreak/>
        <w:t>Pupil premium strategy plan</w:t>
      </w:r>
    </w:p>
    <w:p w14:paraId="2A7D54E5" w14:textId="77777777" w:rsidR="00E66558" w:rsidRPr="005A4B1A" w:rsidRDefault="009D71E8">
      <w:pPr>
        <w:pStyle w:val="Heading2"/>
        <w:rPr>
          <w:rFonts w:ascii="Century Gothic" w:hAnsi="Century Gothic"/>
          <w:sz w:val="24"/>
          <w:szCs w:val="24"/>
        </w:rPr>
      </w:pPr>
      <w:bookmarkStart w:id="14" w:name="_Toc357771640"/>
      <w:bookmarkStart w:id="15" w:name="_Toc346793418"/>
      <w:r w:rsidRPr="005A4B1A">
        <w:rPr>
          <w:rFonts w:ascii="Century Gothic" w:hAnsi="Century Gothic"/>
          <w:sz w:val="24"/>
          <w:szCs w:val="24"/>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A8254C"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E2A9CD" w14:textId="0F5ECB82" w:rsidR="00A8254C" w:rsidRPr="00A8254C" w:rsidRDefault="00A8254C" w:rsidP="00A8254C">
            <w:pPr>
              <w:pStyle w:val="NormalWeb"/>
              <w:rPr>
                <w:rFonts w:ascii="Century Gothic" w:hAnsi="Century Gothic"/>
                <w:sz w:val="22"/>
                <w:szCs w:val="22"/>
              </w:rPr>
            </w:pPr>
            <w:r w:rsidRPr="00A8254C">
              <w:rPr>
                <w:rFonts w:ascii="Century Gothic" w:hAnsi="Century Gothic"/>
                <w:sz w:val="22"/>
                <w:szCs w:val="22"/>
              </w:rPr>
              <w:t xml:space="preserve">At St Joseph’s Catholic Primary School, we hold the highest aspirations for every child, inspired by our mission </w:t>
            </w:r>
            <w:r w:rsidRPr="00A8254C">
              <w:rPr>
                <w:rStyle w:val="Emphasis"/>
                <w:rFonts w:ascii="Century Gothic" w:hAnsi="Century Gothic"/>
                <w:sz w:val="22"/>
                <w:szCs w:val="22"/>
              </w:rPr>
              <w:t>Inspired by Christ</w:t>
            </w:r>
            <w:r w:rsidRPr="00A8254C">
              <w:rPr>
                <w:rFonts w:ascii="Century Gothic" w:hAnsi="Century Gothic"/>
                <w:sz w:val="22"/>
                <w:szCs w:val="22"/>
              </w:rPr>
              <w:t xml:space="preserve"> and brought to life through our </w:t>
            </w:r>
            <w:r w:rsidRPr="00A8254C">
              <w:rPr>
                <w:rStyle w:val="Emphasis"/>
                <w:rFonts w:ascii="Century Gothic" w:hAnsi="Century Gothic"/>
                <w:sz w:val="22"/>
                <w:szCs w:val="22"/>
              </w:rPr>
              <w:t>Evolve Curriculum</w:t>
            </w:r>
            <w:r w:rsidRPr="00A8254C">
              <w:rPr>
                <w:rFonts w:ascii="Century Gothic" w:hAnsi="Century Gothic"/>
                <w:sz w:val="22"/>
                <w:szCs w:val="22"/>
              </w:rPr>
              <w:t>. We believe that all children</w:t>
            </w:r>
            <w:r w:rsidR="00AC1DDC">
              <w:rPr>
                <w:rFonts w:ascii="Century Gothic" w:hAnsi="Century Gothic"/>
                <w:sz w:val="22"/>
                <w:szCs w:val="22"/>
              </w:rPr>
              <w:t xml:space="preserve">, </w:t>
            </w:r>
            <w:r w:rsidRPr="00A8254C">
              <w:rPr>
                <w:rFonts w:ascii="Century Gothic" w:hAnsi="Century Gothic"/>
                <w:sz w:val="22"/>
                <w:szCs w:val="22"/>
              </w:rPr>
              <w:t>regardless of background or starting point</w:t>
            </w:r>
            <w:r w:rsidR="00AC1DDC">
              <w:rPr>
                <w:rFonts w:ascii="Century Gothic" w:hAnsi="Century Gothic"/>
                <w:sz w:val="22"/>
                <w:szCs w:val="22"/>
              </w:rPr>
              <w:t xml:space="preserve">, </w:t>
            </w:r>
            <w:r w:rsidRPr="00A8254C">
              <w:rPr>
                <w:rFonts w:ascii="Century Gothic" w:hAnsi="Century Gothic"/>
                <w:sz w:val="22"/>
                <w:szCs w:val="22"/>
              </w:rPr>
              <w:t>deserve to understand who they are, where they come from, and the limitless possibilities of who they can become. Guided by our belief that each child is created uniquely by God, we are committed to ensuring that every disadvantaged pupil is given the opportunities, support and nurture they need to realise their full potential and become the person God intends them to be.</w:t>
            </w:r>
          </w:p>
          <w:p w14:paraId="41FE4D9D" w14:textId="0150D6EE" w:rsidR="00A8254C" w:rsidRPr="00A8254C" w:rsidRDefault="00A8254C" w:rsidP="00A8254C">
            <w:pPr>
              <w:pStyle w:val="NormalWeb"/>
              <w:rPr>
                <w:rFonts w:ascii="Century Gothic" w:hAnsi="Century Gothic"/>
                <w:sz w:val="22"/>
                <w:szCs w:val="22"/>
              </w:rPr>
            </w:pPr>
            <w:r w:rsidRPr="00A8254C">
              <w:rPr>
                <w:rFonts w:ascii="Century Gothic" w:hAnsi="Century Gothic"/>
                <w:sz w:val="22"/>
                <w:szCs w:val="22"/>
              </w:rPr>
              <w:t>Our core ambition is that disadvantaged pupils achieve excellent outcomes</w:t>
            </w:r>
            <w:r w:rsidR="00AC1DDC">
              <w:rPr>
                <w:rFonts w:ascii="Century Gothic" w:hAnsi="Century Gothic"/>
                <w:sz w:val="22"/>
                <w:szCs w:val="22"/>
              </w:rPr>
              <w:t xml:space="preserve">: </w:t>
            </w:r>
            <w:r w:rsidRPr="00A8254C">
              <w:rPr>
                <w:rFonts w:ascii="Century Gothic" w:hAnsi="Century Gothic"/>
                <w:sz w:val="22"/>
                <w:szCs w:val="22"/>
              </w:rPr>
              <w:t>academically, socially, emotionally, and spiritually. We aim to ensure that:</w:t>
            </w:r>
          </w:p>
          <w:p w14:paraId="53F461F7" w14:textId="79BA79EB" w:rsidR="00A8254C" w:rsidRPr="00A8254C" w:rsidRDefault="00A8254C" w:rsidP="00A8254C">
            <w:pPr>
              <w:pStyle w:val="NormalWeb"/>
              <w:numPr>
                <w:ilvl w:val="0"/>
                <w:numId w:val="19"/>
              </w:numPr>
              <w:rPr>
                <w:rFonts w:ascii="Century Gothic" w:hAnsi="Century Gothic"/>
                <w:sz w:val="22"/>
                <w:szCs w:val="22"/>
              </w:rPr>
            </w:pPr>
            <w:r w:rsidRPr="00A8254C">
              <w:rPr>
                <w:rFonts w:ascii="Century Gothic" w:hAnsi="Century Gothic"/>
                <w:sz w:val="22"/>
                <w:szCs w:val="22"/>
              </w:rPr>
              <w:t>They make strong progress from their individual starting points and achieve ou</w:t>
            </w:r>
            <w:r w:rsidR="00AC1DDC">
              <w:rPr>
                <w:rFonts w:ascii="Century Gothic" w:hAnsi="Century Gothic"/>
                <w:sz w:val="22"/>
                <w:szCs w:val="22"/>
              </w:rPr>
              <w:t>t</w:t>
            </w:r>
            <w:r w:rsidRPr="00A8254C">
              <w:rPr>
                <w:rFonts w:ascii="Century Gothic" w:hAnsi="Century Gothic"/>
                <w:sz w:val="22"/>
                <w:szCs w:val="22"/>
              </w:rPr>
              <w:t>comes in line with</w:t>
            </w:r>
            <w:r w:rsidR="00AC1DDC">
              <w:rPr>
                <w:rFonts w:ascii="Century Gothic" w:hAnsi="Century Gothic"/>
                <w:sz w:val="22"/>
                <w:szCs w:val="22"/>
              </w:rPr>
              <w:t xml:space="preserve"> </w:t>
            </w:r>
            <w:r w:rsidRPr="00A8254C">
              <w:rPr>
                <w:rFonts w:ascii="Century Gothic" w:hAnsi="Century Gothic"/>
                <w:sz w:val="22"/>
                <w:szCs w:val="22"/>
              </w:rPr>
              <w:t>their peers</w:t>
            </w:r>
          </w:p>
          <w:p w14:paraId="615F2A14" w14:textId="01E41B58" w:rsidR="00A8254C" w:rsidRPr="00A8254C" w:rsidRDefault="00A8254C" w:rsidP="00A8254C">
            <w:pPr>
              <w:pStyle w:val="NormalWeb"/>
              <w:numPr>
                <w:ilvl w:val="0"/>
                <w:numId w:val="19"/>
              </w:numPr>
              <w:rPr>
                <w:rFonts w:ascii="Century Gothic" w:hAnsi="Century Gothic"/>
                <w:sz w:val="22"/>
                <w:szCs w:val="22"/>
              </w:rPr>
            </w:pPr>
            <w:r w:rsidRPr="00A8254C">
              <w:rPr>
                <w:rFonts w:ascii="Century Gothic" w:hAnsi="Century Gothic"/>
                <w:sz w:val="22"/>
                <w:szCs w:val="22"/>
              </w:rPr>
              <w:t>They develop resilience, self-belief, and aspiration for their futures</w:t>
            </w:r>
          </w:p>
          <w:p w14:paraId="1ADE29F1" w14:textId="26F9B2E5" w:rsidR="00A8254C" w:rsidRPr="00A8254C" w:rsidRDefault="00A8254C" w:rsidP="00A8254C">
            <w:pPr>
              <w:pStyle w:val="NormalWeb"/>
              <w:numPr>
                <w:ilvl w:val="0"/>
                <w:numId w:val="19"/>
              </w:numPr>
              <w:rPr>
                <w:rFonts w:ascii="Century Gothic" w:hAnsi="Century Gothic"/>
                <w:sz w:val="22"/>
                <w:szCs w:val="22"/>
              </w:rPr>
            </w:pPr>
            <w:r w:rsidRPr="00A8254C">
              <w:rPr>
                <w:rFonts w:ascii="Century Gothic" w:hAnsi="Century Gothic"/>
                <w:sz w:val="22"/>
                <w:szCs w:val="22"/>
              </w:rPr>
              <w:t>They experience an enriching, broad, and relevant curriculum that brings learning to life and expands their understanding of the world</w:t>
            </w:r>
          </w:p>
          <w:p w14:paraId="57FBD2DF" w14:textId="5450D050" w:rsidR="00A8254C" w:rsidRPr="00A8254C" w:rsidRDefault="00A8254C" w:rsidP="00A8254C">
            <w:pPr>
              <w:pStyle w:val="NormalWeb"/>
              <w:numPr>
                <w:ilvl w:val="0"/>
                <w:numId w:val="19"/>
              </w:numPr>
              <w:rPr>
                <w:rFonts w:ascii="Century Gothic" w:hAnsi="Century Gothic"/>
                <w:sz w:val="22"/>
                <w:szCs w:val="22"/>
              </w:rPr>
            </w:pPr>
            <w:r w:rsidRPr="00A8254C">
              <w:rPr>
                <w:rFonts w:ascii="Century Gothic" w:hAnsi="Century Gothic"/>
                <w:sz w:val="22"/>
                <w:szCs w:val="22"/>
              </w:rPr>
              <w:t>They form positive relationships, feel valued, and fully participate in the wider life of the school</w:t>
            </w:r>
          </w:p>
          <w:p w14:paraId="09F7E347" w14:textId="77777777" w:rsidR="00A8254C" w:rsidRPr="00A8254C" w:rsidRDefault="00A8254C" w:rsidP="00A8254C">
            <w:pPr>
              <w:pStyle w:val="NormalWeb"/>
              <w:rPr>
                <w:rFonts w:ascii="Century Gothic" w:hAnsi="Century Gothic"/>
                <w:sz w:val="22"/>
                <w:szCs w:val="22"/>
              </w:rPr>
            </w:pPr>
            <w:r w:rsidRPr="00A8254C">
              <w:rPr>
                <w:rFonts w:ascii="Century Gothic" w:hAnsi="Century Gothic"/>
                <w:sz w:val="22"/>
                <w:szCs w:val="22"/>
              </w:rPr>
              <w:t>We recognise the diverse and sometimes complex barriers faced by our pupils in receipt of the Pupil Premium Grant, including high mobility within Forces families, attendance and punctuality challenges, special educational needs, social and emotional needs, external pressures, and financial barriers that may limit access to wider school opportunities.</w:t>
            </w:r>
          </w:p>
          <w:p w14:paraId="05D6DFF5" w14:textId="77777777" w:rsidR="00A8254C" w:rsidRPr="00A8254C" w:rsidRDefault="00A8254C" w:rsidP="00A8254C">
            <w:pPr>
              <w:pStyle w:val="NormalWeb"/>
              <w:rPr>
                <w:rFonts w:ascii="Century Gothic" w:hAnsi="Century Gothic"/>
                <w:sz w:val="22"/>
                <w:szCs w:val="22"/>
              </w:rPr>
            </w:pPr>
            <w:r w:rsidRPr="00A8254C">
              <w:rPr>
                <w:rFonts w:ascii="Century Gothic" w:hAnsi="Century Gothic"/>
                <w:sz w:val="22"/>
                <w:szCs w:val="22"/>
              </w:rPr>
              <w:t>Our strategy is designed to address these needs holistically through:</w:t>
            </w:r>
          </w:p>
          <w:p w14:paraId="1F5A6038" w14:textId="23560054" w:rsidR="00A8254C" w:rsidRPr="00A8254C" w:rsidRDefault="00A8254C" w:rsidP="00A8254C">
            <w:pPr>
              <w:pStyle w:val="NormalWeb"/>
              <w:numPr>
                <w:ilvl w:val="0"/>
                <w:numId w:val="20"/>
              </w:numPr>
              <w:rPr>
                <w:rFonts w:ascii="Century Gothic" w:hAnsi="Century Gothic"/>
                <w:sz w:val="22"/>
                <w:szCs w:val="22"/>
              </w:rPr>
            </w:pPr>
            <w:r w:rsidRPr="00AC1DDC">
              <w:rPr>
                <w:rStyle w:val="Strong"/>
                <w:rFonts w:ascii="Century Gothic" w:hAnsi="Century Gothic"/>
                <w:b w:val="0"/>
                <w:sz w:val="22"/>
                <w:szCs w:val="22"/>
              </w:rPr>
              <w:t>High adult-to-pupil ratio</w:t>
            </w:r>
            <w:r w:rsidR="00AC1DDC">
              <w:rPr>
                <w:rStyle w:val="Strong"/>
                <w:rFonts w:ascii="Century Gothic" w:hAnsi="Century Gothic"/>
                <w:b w:val="0"/>
                <w:sz w:val="22"/>
                <w:szCs w:val="22"/>
              </w:rPr>
              <w:t>s</w:t>
            </w:r>
            <w:r w:rsidRPr="00AC1DDC">
              <w:rPr>
                <w:rFonts w:ascii="Century Gothic" w:hAnsi="Century Gothic"/>
                <w:b/>
                <w:sz w:val="22"/>
                <w:szCs w:val="22"/>
              </w:rPr>
              <w:t>,</w:t>
            </w:r>
            <w:r w:rsidRPr="00A8254C">
              <w:rPr>
                <w:rFonts w:ascii="Century Gothic" w:hAnsi="Century Gothic"/>
                <w:sz w:val="22"/>
                <w:szCs w:val="22"/>
              </w:rPr>
              <w:t xml:space="preserve"> enabling staff to develop strong, trusting relationships and deliver personalised support</w:t>
            </w:r>
          </w:p>
          <w:p w14:paraId="692A103E" w14:textId="2FA92157" w:rsidR="00A8254C" w:rsidRPr="00A8254C" w:rsidRDefault="00A8254C" w:rsidP="00A8254C">
            <w:pPr>
              <w:pStyle w:val="NormalWeb"/>
              <w:numPr>
                <w:ilvl w:val="0"/>
                <w:numId w:val="20"/>
              </w:numPr>
              <w:rPr>
                <w:rFonts w:ascii="Century Gothic" w:hAnsi="Century Gothic"/>
                <w:sz w:val="22"/>
                <w:szCs w:val="22"/>
              </w:rPr>
            </w:pPr>
            <w:r w:rsidRPr="00AC1DDC">
              <w:rPr>
                <w:rStyle w:val="Strong"/>
                <w:rFonts w:ascii="Century Gothic" w:hAnsi="Century Gothic"/>
                <w:b w:val="0"/>
                <w:sz w:val="22"/>
                <w:szCs w:val="22"/>
              </w:rPr>
              <w:t>Targeted academic interventions</w:t>
            </w:r>
            <w:r w:rsidRPr="00A8254C">
              <w:rPr>
                <w:rFonts w:ascii="Century Gothic" w:hAnsi="Century Gothic"/>
                <w:sz w:val="22"/>
                <w:szCs w:val="22"/>
              </w:rPr>
              <w:t>, such as reading support and structured small-group work, ensuring gaps are identified early and addressed effectively</w:t>
            </w:r>
          </w:p>
          <w:p w14:paraId="0DBE1ACE" w14:textId="0670E46B" w:rsidR="00A8254C" w:rsidRPr="00A8254C" w:rsidRDefault="00A8254C" w:rsidP="00A8254C">
            <w:pPr>
              <w:pStyle w:val="NormalWeb"/>
              <w:numPr>
                <w:ilvl w:val="0"/>
                <w:numId w:val="20"/>
              </w:numPr>
              <w:rPr>
                <w:rFonts w:ascii="Century Gothic" w:hAnsi="Century Gothic"/>
                <w:sz w:val="22"/>
                <w:szCs w:val="22"/>
              </w:rPr>
            </w:pPr>
            <w:r w:rsidRPr="00AC1DDC">
              <w:rPr>
                <w:rStyle w:val="Strong"/>
                <w:rFonts w:ascii="Century Gothic" w:hAnsi="Century Gothic"/>
                <w:b w:val="0"/>
                <w:sz w:val="22"/>
                <w:szCs w:val="22"/>
              </w:rPr>
              <w:t>Pastoral and emotional support</w:t>
            </w:r>
            <w:r w:rsidRPr="00A8254C">
              <w:rPr>
                <w:rFonts w:ascii="Century Gothic" w:hAnsi="Century Gothic"/>
                <w:sz w:val="22"/>
                <w:szCs w:val="22"/>
              </w:rPr>
              <w:t>, including ELSA provision and nurturing groups, to help children feel safe, supported, and ready to learn</w:t>
            </w:r>
          </w:p>
          <w:p w14:paraId="5117031D" w14:textId="33F7A03C" w:rsidR="00A8254C" w:rsidRPr="00A8254C" w:rsidRDefault="00A8254C" w:rsidP="00A8254C">
            <w:pPr>
              <w:pStyle w:val="NormalWeb"/>
              <w:numPr>
                <w:ilvl w:val="0"/>
                <w:numId w:val="20"/>
              </w:numPr>
              <w:rPr>
                <w:rFonts w:ascii="Century Gothic" w:hAnsi="Century Gothic"/>
                <w:sz w:val="22"/>
                <w:szCs w:val="22"/>
              </w:rPr>
            </w:pPr>
            <w:r w:rsidRPr="00AC1DDC">
              <w:rPr>
                <w:rStyle w:val="Strong"/>
                <w:rFonts w:ascii="Century Gothic" w:hAnsi="Century Gothic"/>
                <w:b w:val="0"/>
                <w:sz w:val="22"/>
                <w:szCs w:val="22"/>
              </w:rPr>
              <w:t>Careful attendance monitoring</w:t>
            </w:r>
            <w:r w:rsidRPr="00A8254C">
              <w:rPr>
                <w:rFonts w:ascii="Century Gothic" w:hAnsi="Century Gothic"/>
                <w:sz w:val="22"/>
                <w:szCs w:val="22"/>
              </w:rPr>
              <w:t xml:space="preserve"> and proactive engagement with families to remove barriers and promote regular, punctual attendance</w:t>
            </w:r>
          </w:p>
          <w:p w14:paraId="7ADF44CD" w14:textId="78DBFFD8" w:rsidR="00A8254C" w:rsidRPr="00A8254C" w:rsidRDefault="00A8254C" w:rsidP="00A8254C">
            <w:pPr>
              <w:pStyle w:val="NormalWeb"/>
              <w:numPr>
                <w:ilvl w:val="0"/>
                <w:numId w:val="20"/>
              </w:numPr>
              <w:rPr>
                <w:rFonts w:ascii="Century Gothic" w:hAnsi="Century Gothic"/>
                <w:sz w:val="22"/>
                <w:szCs w:val="22"/>
              </w:rPr>
            </w:pPr>
            <w:r w:rsidRPr="00AC1DDC">
              <w:rPr>
                <w:rStyle w:val="Strong"/>
                <w:rFonts w:ascii="Century Gothic" w:hAnsi="Century Gothic"/>
                <w:b w:val="0"/>
                <w:sz w:val="22"/>
                <w:szCs w:val="22"/>
              </w:rPr>
              <w:t>Strong family involvement</w:t>
            </w:r>
            <w:r w:rsidRPr="00A8254C">
              <w:rPr>
                <w:rFonts w:ascii="Century Gothic" w:hAnsi="Century Gothic"/>
                <w:sz w:val="22"/>
                <w:szCs w:val="22"/>
              </w:rPr>
              <w:t>, welcoming parents into worship, class Masses, and school life, strengthening the home</w:t>
            </w:r>
            <w:r w:rsidR="00AC1DDC">
              <w:rPr>
                <w:rFonts w:ascii="Century Gothic" w:hAnsi="Century Gothic"/>
                <w:sz w:val="22"/>
                <w:szCs w:val="22"/>
              </w:rPr>
              <w:t xml:space="preserve"> and </w:t>
            </w:r>
            <w:r w:rsidRPr="00A8254C">
              <w:rPr>
                <w:rFonts w:ascii="Century Gothic" w:hAnsi="Century Gothic"/>
                <w:sz w:val="22"/>
                <w:szCs w:val="22"/>
              </w:rPr>
              <w:t>school partnership</w:t>
            </w:r>
          </w:p>
          <w:p w14:paraId="625F616F" w14:textId="2AF2E9FF" w:rsidR="00A8254C" w:rsidRPr="00A8254C" w:rsidRDefault="00A8254C" w:rsidP="00A8254C">
            <w:pPr>
              <w:pStyle w:val="NormalWeb"/>
              <w:numPr>
                <w:ilvl w:val="0"/>
                <w:numId w:val="20"/>
              </w:numPr>
              <w:rPr>
                <w:rFonts w:ascii="Century Gothic" w:hAnsi="Century Gothic"/>
                <w:sz w:val="22"/>
                <w:szCs w:val="22"/>
              </w:rPr>
            </w:pPr>
            <w:r w:rsidRPr="00AC1DDC">
              <w:rPr>
                <w:rStyle w:val="Strong"/>
                <w:rFonts w:ascii="Century Gothic" w:hAnsi="Century Gothic"/>
                <w:b w:val="0"/>
                <w:sz w:val="22"/>
                <w:szCs w:val="22"/>
              </w:rPr>
              <w:lastRenderedPageBreak/>
              <w:t>A locally based, experience-rich curriculum</w:t>
            </w:r>
            <w:r w:rsidRPr="00A8254C">
              <w:rPr>
                <w:rFonts w:ascii="Century Gothic" w:hAnsi="Century Gothic"/>
                <w:sz w:val="22"/>
                <w:szCs w:val="22"/>
              </w:rPr>
              <w:t xml:space="preserve"> that connects learning to real life and builds cultural capital, widening aspiration and helping pupils understand the possibilities for their future</w:t>
            </w:r>
          </w:p>
          <w:p w14:paraId="5ED06DFA" w14:textId="77777777" w:rsidR="00A8254C" w:rsidRPr="00A8254C" w:rsidRDefault="00A8254C" w:rsidP="00A8254C">
            <w:pPr>
              <w:pStyle w:val="NormalWeb"/>
              <w:rPr>
                <w:rFonts w:ascii="Century Gothic" w:hAnsi="Century Gothic"/>
                <w:sz w:val="22"/>
                <w:szCs w:val="22"/>
              </w:rPr>
            </w:pPr>
            <w:r w:rsidRPr="00A8254C">
              <w:rPr>
                <w:rFonts w:ascii="Century Gothic" w:hAnsi="Century Gothic"/>
                <w:sz w:val="22"/>
                <w:szCs w:val="22"/>
              </w:rPr>
              <w:t>Our approach is underpinned by the following principles:</w:t>
            </w:r>
          </w:p>
          <w:p w14:paraId="7D17EE74" w14:textId="0CDFF20C" w:rsidR="00A8254C" w:rsidRPr="00A8254C" w:rsidRDefault="00A8254C" w:rsidP="00A8254C">
            <w:pPr>
              <w:pStyle w:val="NormalWeb"/>
              <w:numPr>
                <w:ilvl w:val="0"/>
                <w:numId w:val="21"/>
              </w:numPr>
              <w:rPr>
                <w:rFonts w:ascii="Century Gothic" w:hAnsi="Century Gothic"/>
                <w:sz w:val="22"/>
                <w:szCs w:val="22"/>
              </w:rPr>
            </w:pPr>
            <w:r w:rsidRPr="00AC1DDC">
              <w:rPr>
                <w:rStyle w:val="Strong"/>
                <w:rFonts w:ascii="Century Gothic" w:hAnsi="Century Gothic"/>
                <w:b w:val="0"/>
                <w:sz w:val="22"/>
                <w:szCs w:val="22"/>
              </w:rPr>
              <w:t>Whole-child development:</w:t>
            </w:r>
            <w:r w:rsidRPr="00A8254C">
              <w:rPr>
                <w:rFonts w:ascii="Century Gothic" w:hAnsi="Century Gothic"/>
                <w:sz w:val="22"/>
                <w:szCs w:val="22"/>
              </w:rPr>
              <w:t xml:space="preserve"> recognising and addressing academic, emotional, social, and spiritual needs</w:t>
            </w:r>
          </w:p>
          <w:p w14:paraId="1A23D02E" w14:textId="76A757CB" w:rsidR="00A8254C" w:rsidRPr="00A8254C" w:rsidRDefault="00A8254C" w:rsidP="00A8254C">
            <w:pPr>
              <w:pStyle w:val="NormalWeb"/>
              <w:numPr>
                <w:ilvl w:val="0"/>
                <w:numId w:val="21"/>
              </w:numPr>
              <w:rPr>
                <w:rFonts w:ascii="Century Gothic" w:hAnsi="Century Gothic"/>
                <w:sz w:val="22"/>
                <w:szCs w:val="22"/>
              </w:rPr>
            </w:pPr>
            <w:r w:rsidRPr="00AC1DDC">
              <w:rPr>
                <w:rStyle w:val="Strong"/>
                <w:rFonts w:ascii="Century Gothic" w:hAnsi="Century Gothic"/>
                <w:b w:val="0"/>
                <w:sz w:val="22"/>
                <w:szCs w:val="22"/>
              </w:rPr>
              <w:t>Relationships first:</w:t>
            </w:r>
            <w:r w:rsidRPr="00A8254C">
              <w:rPr>
                <w:rFonts w:ascii="Century Gothic" w:hAnsi="Century Gothic"/>
                <w:sz w:val="22"/>
                <w:szCs w:val="22"/>
              </w:rPr>
              <w:t xml:space="preserve"> prioritising high-quality interactions between staff and pupils to build trust, motivation, and positive learning behaviours</w:t>
            </w:r>
          </w:p>
          <w:p w14:paraId="6AF627E2" w14:textId="53120DC6" w:rsidR="00A8254C" w:rsidRPr="00A8254C" w:rsidRDefault="00A8254C" w:rsidP="00A8254C">
            <w:pPr>
              <w:pStyle w:val="NormalWeb"/>
              <w:numPr>
                <w:ilvl w:val="0"/>
                <w:numId w:val="21"/>
              </w:numPr>
              <w:rPr>
                <w:rFonts w:ascii="Century Gothic" w:hAnsi="Century Gothic"/>
                <w:sz w:val="22"/>
                <w:szCs w:val="22"/>
              </w:rPr>
            </w:pPr>
            <w:r w:rsidRPr="00AC1DDC">
              <w:rPr>
                <w:rStyle w:val="Strong"/>
                <w:rFonts w:ascii="Century Gothic" w:hAnsi="Century Gothic"/>
                <w:b w:val="0"/>
                <w:sz w:val="22"/>
                <w:szCs w:val="22"/>
              </w:rPr>
              <w:t>Early identification and targeted intervention:</w:t>
            </w:r>
            <w:r w:rsidRPr="00A8254C">
              <w:rPr>
                <w:rFonts w:ascii="Century Gothic" w:hAnsi="Century Gothic"/>
                <w:sz w:val="22"/>
                <w:szCs w:val="22"/>
              </w:rPr>
              <w:t xml:space="preserve"> using data, assessment, and professional insight to respond quickly to emerging needs</w:t>
            </w:r>
          </w:p>
          <w:p w14:paraId="00650BA2" w14:textId="73490357" w:rsidR="00A8254C" w:rsidRPr="00A8254C" w:rsidRDefault="00A8254C" w:rsidP="00A8254C">
            <w:pPr>
              <w:pStyle w:val="NormalWeb"/>
              <w:numPr>
                <w:ilvl w:val="0"/>
                <w:numId w:val="21"/>
              </w:numPr>
              <w:rPr>
                <w:rFonts w:ascii="Century Gothic" w:hAnsi="Century Gothic"/>
                <w:sz w:val="22"/>
                <w:szCs w:val="22"/>
              </w:rPr>
            </w:pPr>
            <w:r w:rsidRPr="00AC1DDC">
              <w:rPr>
                <w:rStyle w:val="Strong"/>
                <w:rFonts w:ascii="Century Gothic" w:hAnsi="Century Gothic"/>
                <w:b w:val="0"/>
                <w:sz w:val="22"/>
                <w:szCs w:val="22"/>
              </w:rPr>
              <w:t>Inclusivity and belonging:</w:t>
            </w:r>
            <w:r w:rsidRPr="00A8254C">
              <w:rPr>
                <w:rFonts w:ascii="Century Gothic" w:hAnsi="Century Gothic"/>
                <w:sz w:val="22"/>
                <w:szCs w:val="22"/>
              </w:rPr>
              <w:t xml:space="preserve"> ensuring every child </w:t>
            </w:r>
            <w:proofErr w:type="gramStart"/>
            <w:r w:rsidRPr="00A8254C">
              <w:rPr>
                <w:rFonts w:ascii="Century Gothic" w:hAnsi="Century Gothic"/>
                <w:sz w:val="22"/>
                <w:szCs w:val="22"/>
              </w:rPr>
              <w:t>feels</w:t>
            </w:r>
            <w:proofErr w:type="gramEnd"/>
            <w:r w:rsidRPr="00A8254C">
              <w:rPr>
                <w:rFonts w:ascii="Century Gothic" w:hAnsi="Century Gothic"/>
                <w:sz w:val="22"/>
                <w:szCs w:val="22"/>
              </w:rPr>
              <w:t xml:space="preserve"> valued, included, and fully participating in all aspects of school life</w:t>
            </w:r>
          </w:p>
          <w:p w14:paraId="3F7BE326" w14:textId="44079E19" w:rsidR="00A8254C" w:rsidRPr="00A8254C" w:rsidRDefault="00A8254C" w:rsidP="00A8254C">
            <w:pPr>
              <w:pStyle w:val="NormalWeb"/>
              <w:numPr>
                <w:ilvl w:val="0"/>
                <w:numId w:val="21"/>
              </w:numPr>
              <w:rPr>
                <w:rFonts w:ascii="Century Gothic" w:hAnsi="Century Gothic"/>
                <w:sz w:val="22"/>
                <w:szCs w:val="22"/>
              </w:rPr>
            </w:pPr>
            <w:r w:rsidRPr="00AC1DDC">
              <w:rPr>
                <w:rStyle w:val="Strong"/>
                <w:rFonts w:ascii="Century Gothic" w:hAnsi="Century Gothic"/>
                <w:b w:val="0"/>
                <w:sz w:val="22"/>
                <w:szCs w:val="22"/>
              </w:rPr>
              <w:t>Strong pastoral care:</w:t>
            </w:r>
            <w:r w:rsidRPr="00A8254C">
              <w:rPr>
                <w:rFonts w:ascii="Century Gothic" w:hAnsi="Century Gothic"/>
                <w:sz w:val="22"/>
                <w:szCs w:val="22"/>
              </w:rPr>
              <w:t xml:space="preserve"> providing sustained emotional support to cultivate wellbeing and readiness to learn</w:t>
            </w:r>
          </w:p>
          <w:p w14:paraId="0EC60379" w14:textId="06556E09" w:rsidR="00A8254C" w:rsidRPr="00A8254C" w:rsidRDefault="00A8254C" w:rsidP="00A8254C">
            <w:pPr>
              <w:pStyle w:val="NormalWeb"/>
              <w:numPr>
                <w:ilvl w:val="0"/>
                <w:numId w:val="21"/>
              </w:numPr>
              <w:rPr>
                <w:rFonts w:ascii="Century Gothic" w:hAnsi="Century Gothic"/>
                <w:sz w:val="22"/>
                <w:szCs w:val="22"/>
              </w:rPr>
            </w:pPr>
            <w:r w:rsidRPr="00AC1DDC">
              <w:rPr>
                <w:rStyle w:val="Strong"/>
                <w:rFonts w:ascii="Century Gothic" w:hAnsi="Century Gothic"/>
                <w:b w:val="0"/>
                <w:sz w:val="22"/>
                <w:szCs w:val="22"/>
              </w:rPr>
              <w:t>Quality-first teaching and professional development:</w:t>
            </w:r>
            <w:r w:rsidRPr="00A8254C">
              <w:rPr>
                <w:rFonts w:ascii="Century Gothic" w:hAnsi="Century Gothic"/>
                <w:sz w:val="22"/>
                <w:szCs w:val="22"/>
              </w:rPr>
              <w:t xml:space="preserve"> equipping staff with the training and skills needed to meet diverse needs, particularly around emotional wellbeing and SEND</w:t>
            </w:r>
          </w:p>
          <w:p w14:paraId="5D7FF293" w14:textId="0FFABAE3" w:rsidR="00A8254C" w:rsidRPr="00A8254C" w:rsidRDefault="00A8254C" w:rsidP="00A8254C">
            <w:pPr>
              <w:pStyle w:val="NormalWeb"/>
              <w:numPr>
                <w:ilvl w:val="0"/>
                <w:numId w:val="21"/>
              </w:numPr>
              <w:rPr>
                <w:rFonts w:ascii="Century Gothic" w:hAnsi="Century Gothic"/>
                <w:sz w:val="22"/>
                <w:szCs w:val="22"/>
              </w:rPr>
            </w:pPr>
            <w:r w:rsidRPr="00AC1DDC">
              <w:rPr>
                <w:rStyle w:val="Strong"/>
                <w:rFonts w:ascii="Century Gothic" w:hAnsi="Century Gothic"/>
                <w:b w:val="0"/>
                <w:sz w:val="22"/>
                <w:szCs w:val="22"/>
              </w:rPr>
              <w:t>Family partnership:</w:t>
            </w:r>
            <w:r w:rsidRPr="00A8254C">
              <w:rPr>
                <w:rFonts w:ascii="Century Gothic" w:hAnsi="Century Gothic"/>
                <w:sz w:val="22"/>
                <w:szCs w:val="22"/>
              </w:rPr>
              <w:t xml:space="preserve"> working closely with parents to build supportive relationships that break down barriers to engagement and attendance</w:t>
            </w:r>
          </w:p>
          <w:p w14:paraId="2A7D54E9" w14:textId="629B8A4B" w:rsidR="00EB5A73" w:rsidRPr="00AC1DDC" w:rsidRDefault="00A8254C" w:rsidP="00EB5A73">
            <w:pPr>
              <w:pStyle w:val="NormalWeb"/>
              <w:numPr>
                <w:ilvl w:val="0"/>
                <w:numId w:val="21"/>
              </w:numPr>
              <w:rPr>
                <w:rFonts w:ascii="Century Gothic" w:hAnsi="Century Gothic"/>
                <w:sz w:val="22"/>
                <w:szCs w:val="22"/>
              </w:rPr>
            </w:pPr>
            <w:r w:rsidRPr="00AC1DDC">
              <w:rPr>
                <w:rStyle w:val="Strong"/>
                <w:rFonts w:ascii="Century Gothic" w:hAnsi="Century Gothic"/>
                <w:b w:val="0"/>
                <w:sz w:val="22"/>
                <w:szCs w:val="22"/>
              </w:rPr>
              <w:t>A curriculum that inspires:</w:t>
            </w:r>
            <w:r w:rsidRPr="00A8254C">
              <w:rPr>
                <w:rFonts w:ascii="Century Gothic" w:hAnsi="Century Gothic"/>
                <w:sz w:val="22"/>
                <w:szCs w:val="22"/>
              </w:rPr>
              <w:t xml:space="preserve"> grounding learning in meaningful, local contexts so that it is relevant, alive, and aspirational</w:t>
            </w:r>
          </w:p>
        </w:tc>
      </w:tr>
    </w:tbl>
    <w:p w14:paraId="2A7D54EB" w14:textId="77777777" w:rsidR="00E66558" w:rsidRPr="005A4B1A" w:rsidRDefault="009D71E8">
      <w:pPr>
        <w:pStyle w:val="Heading2"/>
        <w:spacing w:before="600"/>
        <w:rPr>
          <w:rFonts w:ascii="Century Gothic" w:hAnsi="Century Gothic"/>
          <w:sz w:val="24"/>
        </w:rPr>
      </w:pPr>
      <w:r w:rsidRPr="005A4B1A">
        <w:rPr>
          <w:rFonts w:ascii="Century Gothic" w:hAnsi="Century Gothic"/>
          <w:sz w:val="24"/>
        </w:rPr>
        <w:lastRenderedPageBreak/>
        <w:t>Challenges</w:t>
      </w:r>
    </w:p>
    <w:p w14:paraId="2A7D54EC" w14:textId="77777777" w:rsidR="00E66558" w:rsidRPr="005A4B1A" w:rsidRDefault="009D71E8" w:rsidP="00AA355B">
      <w:pPr>
        <w:rPr>
          <w:rFonts w:ascii="Century Gothic" w:hAnsi="Century Gothic"/>
          <w:sz w:val="22"/>
        </w:rPr>
      </w:pPr>
      <w:r w:rsidRPr="005A4B1A">
        <w:rPr>
          <w:rFonts w:ascii="Century Gothic" w:hAnsi="Century Gothic"/>
          <w:bCs/>
          <w:sz w:val="22"/>
        </w:rPr>
        <w:t>This details</w:t>
      </w:r>
      <w:r w:rsidRPr="005A4B1A">
        <w:rPr>
          <w:rFonts w:ascii="Century Gothic" w:hAnsi="Century Gothic"/>
          <w:sz w:val="22"/>
        </w:rPr>
        <w:t xml:space="preserve"> the key</w:t>
      </w:r>
      <w:r w:rsidRPr="005A4B1A">
        <w:rPr>
          <w:rFonts w:ascii="Century Gothic" w:hAnsi="Century Gothic"/>
          <w:bCs/>
          <w:sz w:val="22"/>
        </w:rPr>
        <w:t xml:space="preserve"> </w:t>
      </w:r>
      <w:r w:rsidRPr="005A4B1A">
        <w:rPr>
          <w:rFonts w:ascii="Century Gothic" w:hAnsi="Century Gothic"/>
          <w:sz w:val="22"/>
        </w:rPr>
        <w:t xml:space="preserve">challenges to </w:t>
      </w:r>
      <w:r w:rsidRPr="005A4B1A">
        <w:rPr>
          <w:rFonts w:ascii="Century Gothic" w:hAnsi="Century Gothic"/>
          <w:bCs/>
          <w:sz w:val="22"/>
        </w:rPr>
        <w:t>achievement that we have</w:t>
      </w:r>
      <w:r w:rsidRPr="005A4B1A">
        <w:rPr>
          <w:rFonts w:ascii="Century Gothic" w:hAnsi="Century Gothic"/>
          <w:sz w:val="22"/>
        </w:rPr>
        <w:t xml:space="preserve"> identified among </w:t>
      </w:r>
      <w:r w:rsidRPr="005A4B1A">
        <w:rPr>
          <w:rFonts w:ascii="Century Gothic" w:hAnsi="Century Gothic"/>
          <w:bCs/>
          <w:sz w:val="22"/>
        </w:rPr>
        <w:t>our</w:t>
      </w:r>
      <w:r w:rsidRPr="005A4B1A">
        <w:rPr>
          <w:rFonts w:ascii="Century Gothic" w:hAnsi="Century Gothic"/>
          <w:sz w:val="22"/>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rsidP="00C31636">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643AE9B8" w:rsidR="00E66558" w:rsidRPr="005B3571" w:rsidRDefault="00B355FE" w:rsidP="005B3571">
            <w:pPr>
              <w:pStyle w:val="Heading3"/>
              <w:spacing w:before="0" w:after="0"/>
              <w:rPr>
                <w:rFonts w:ascii="Century Gothic" w:hAnsi="Century Gothic"/>
                <w:color w:val="auto"/>
                <w:sz w:val="22"/>
                <w:szCs w:val="22"/>
              </w:rPr>
            </w:pPr>
            <w:r w:rsidRPr="005B3571">
              <w:rPr>
                <w:rStyle w:val="Strong"/>
                <w:rFonts w:ascii="Century Gothic" w:hAnsi="Century Gothic"/>
                <w:bCs/>
                <w:color w:val="000000" w:themeColor="text1"/>
                <w:sz w:val="22"/>
                <w:szCs w:val="22"/>
              </w:rPr>
              <w:t xml:space="preserve">Persistent </w:t>
            </w:r>
            <w:r w:rsidR="005B3571">
              <w:rPr>
                <w:rStyle w:val="Strong"/>
                <w:rFonts w:ascii="Century Gothic" w:hAnsi="Century Gothic"/>
                <w:bCs/>
                <w:color w:val="000000" w:themeColor="text1"/>
                <w:sz w:val="22"/>
                <w:szCs w:val="22"/>
              </w:rPr>
              <w:t>a</w:t>
            </w:r>
            <w:r w:rsidRPr="005B3571">
              <w:rPr>
                <w:rStyle w:val="Strong"/>
                <w:rFonts w:ascii="Century Gothic" w:hAnsi="Century Gothic"/>
                <w:bCs/>
                <w:color w:val="000000" w:themeColor="text1"/>
                <w:sz w:val="22"/>
                <w:szCs w:val="22"/>
              </w:rPr>
              <w:t xml:space="preserve">bsence </w:t>
            </w:r>
            <w:r w:rsidR="005B3571">
              <w:rPr>
                <w:rStyle w:val="Strong"/>
                <w:rFonts w:ascii="Century Gothic" w:hAnsi="Century Gothic"/>
                <w:bCs/>
                <w:color w:val="000000" w:themeColor="text1"/>
                <w:sz w:val="22"/>
                <w:szCs w:val="22"/>
              </w:rPr>
              <w:t>a</w:t>
            </w:r>
            <w:r w:rsidRPr="005B3571">
              <w:rPr>
                <w:rStyle w:val="Strong"/>
                <w:rFonts w:ascii="Century Gothic" w:hAnsi="Century Gothic"/>
                <w:bCs/>
                <w:color w:val="000000" w:themeColor="text1"/>
                <w:sz w:val="22"/>
                <w:szCs w:val="22"/>
              </w:rPr>
              <w:t xml:space="preserve">mong </w:t>
            </w:r>
            <w:r w:rsidR="005B3571">
              <w:rPr>
                <w:rStyle w:val="Strong"/>
                <w:rFonts w:ascii="Century Gothic" w:hAnsi="Century Gothic"/>
                <w:bCs/>
                <w:color w:val="000000" w:themeColor="text1"/>
                <w:sz w:val="22"/>
                <w:szCs w:val="22"/>
              </w:rPr>
              <w:t>d</w:t>
            </w:r>
            <w:r w:rsidRPr="005B3571">
              <w:rPr>
                <w:rStyle w:val="Strong"/>
                <w:rFonts w:ascii="Century Gothic" w:hAnsi="Century Gothic"/>
                <w:bCs/>
                <w:color w:val="000000" w:themeColor="text1"/>
                <w:sz w:val="22"/>
                <w:szCs w:val="22"/>
              </w:rPr>
              <w:t xml:space="preserve">isadvantaged </w:t>
            </w:r>
            <w:r w:rsidR="005B3571">
              <w:rPr>
                <w:rStyle w:val="Strong"/>
                <w:rFonts w:ascii="Century Gothic" w:hAnsi="Century Gothic"/>
                <w:bCs/>
                <w:color w:val="000000" w:themeColor="text1"/>
                <w:sz w:val="22"/>
                <w:szCs w:val="22"/>
              </w:rPr>
              <w:t>p</w:t>
            </w:r>
            <w:r w:rsidRPr="005B3571">
              <w:rPr>
                <w:rStyle w:val="Strong"/>
                <w:rFonts w:ascii="Century Gothic" w:hAnsi="Century Gothic"/>
                <w:bCs/>
                <w:color w:val="000000" w:themeColor="text1"/>
                <w:sz w:val="22"/>
                <w:szCs w:val="22"/>
              </w:rPr>
              <w:t>upil</w:t>
            </w:r>
            <w:r w:rsidR="005B3571" w:rsidRPr="005B3571">
              <w:rPr>
                <w:rStyle w:val="Strong"/>
                <w:rFonts w:ascii="Century Gothic" w:hAnsi="Century Gothic"/>
                <w:bCs/>
                <w:color w:val="000000" w:themeColor="text1"/>
                <w:sz w:val="22"/>
                <w:szCs w:val="22"/>
              </w:rPr>
              <w:t xml:space="preserve">s </w:t>
            </w:r>
            <w:r w:rsidR="005B3571">
              <w:rPr>
                <w:rStyle w:val="Strong"/>
                <w:rFonts w:ascii="Century Gothic" w:hAnsi="Century Gothic"/>
                <w:bCs/>
                <w:color w:val="000000" w:themeColor="text1"/>
                <w:sz w:val="22"/>
                <w:szCs w:val="22"/>
              </w:rPr>
              <w:t>– p</w:t>
            </w:r>
            <w:r w:rsidRPr="005B3571">
              <w:rPr>
                <w:rFonts w:ascii="Century Gothic" w:hAnsi="Century Gothic"/>
                <w:b w:val="0"/>
                <w:color w:val="000000" w:themeColor="text1"/>
                <w:sz w:val="22"/>
                <w:szCs w:val="22"/>
              </w:rPr>
              <w:t>ersistent absence is significantly higher among disadvantaged pupils</w:t>
            </w:r>
            <w:r w:rsidR="005B3571">
              <w:rPr>
                <w:rFonts w:ascii="Century Gothic" w:hAnsi="Century Gothic"/>
                <w:b w:val="0"/>
                <w:color w:val="000000" w:themeColor="text1"/>
                <w:sz w:val="22"/>
                <w:szCs w:val="22"/>
              </w:rPr>
              <w:t xml:space="preserve"> </w:t>
            </w:r>
            <w:r w:rsidRPr="005B3571">
              <w:rPr>
                <w:rFonts w:ascii="Century Gothic" w:hAnsi="Century Gothic"/>
                <w:b w:val="0"/>
                <w:color w:val="000000" w:themeColor="text1"/>
                <w:sz w:val="22"/>
                <w:szCs w:val="22"/>
              </w:rPr>
              <w:t>leading to gaps in learning and reduced attainment</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rsidP="00C31636">
            <w:pPr>
              <w:pStyle w:val="TableRow"/>
              <w:ind w:left="0" w:right="0"/>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5A634EE7" w:rsidR="00E66558" w:rsidRPr="005B3571" w:rsidRDefault="005B3571" w:rsidP="005B3571">
            <w:pPr>
              <w:pStyle w:val="Heading3"/>
              <w:spacing w:before="0" w:after="0"/>
              <w:rPr>
                <w:rFonts w:ascii="Century Gothic" w:hAnsi="Century Gothic"/>
                <w:sz w:val="22"/>
                <w:szCs w:val="22"/>
              </w:rPr>
            </w:pPr>
            <w:r w:rsidRPr="005B3571">
              <w:rPr>
                <w:rStyle w:val="Strong"/>
                <w:rFonts w:ascii="Century Gothic" w:hAnsi="Century Gothic"/>
                <w:bCs/>
                <w:color w:val="000000" w:themeColor="text1"/>
                <w:sz w:val="22"/>
                <w:szCs w:val="22"/>
              </w:rPr>
              <w:t>L</w:t>
            </w:r>
            <w:r w:rsidR="006E3EC9">
              <w:rPr>
                <w:rStyle w:val="Strong"/>
                <w:rFonts w:ascii="Century Gothic" w:hAnsi="Century Gothic"/>
                <w:bCs/>
                <w:color w:val="000000" w:themeColor="text1"/>
                <w:sz w:val="22"/>
                <w:szCs w:val="22"/>
              </w:rPr>
              <w:t>ow levels of attainment</w:t>
            </w:r>
            <w:r>
              <w:rPr>
                <w:rStyle w:val="Strong"/>
                <w:rFonts w:ascii="Century Gothic" w:hAnsi="Century Gothic"/>
                <w:bCs/>
                <w:color w:val="000000" w:themeColor="text1"/>
                <w:sz w:val="22"/>
                <w:szCs w:val="22"/>
              </w:rPr>
              <w:t xml:space="preserve"> –</w:t>
            </w:r>
            <w:r>
              <w:rPr>
                <w:rStyle w:val="Strong"/>
                <w:bCs/>
              </w:rPr>
              <w:t xml:space="preserve"> </w:t>
            </w:r>
            <w:r>
              <w:rPr>
                <w:rFonts w:ascii="Century Gothic" w:hAnsi="Century Gothic"/>
                <w:b w:val="0"/>
                <w:color w:val="000000" w:themeColor="text1"/>
                <w:sz w:val="22"/>
                <w:szCs w:val="22"/>
              </w:rPr>
              <w:t>ma</w:t>
            </w:r>
            <w:r w:rsidRPr="005B3571">
              <w:rPr>
                <w:rFonts w:ascii="Century Gothic" w:hAnsi="Century Gothic"/>
                <w:b w:val="0"/>
                <w:color w:val="000000" w:themeColor="text1"/>
                <w:sz w:val="22"/>
                <w:szCs w:val="22"/>
              </w:rPr>
              <w:t>ny disadvantaged pupils have limited vocabulary, reduced language confidence, and fewer wider-life experiences, affecting comprehension, writin</w:t>
            </w:r>
            <w:r w:rsidR="006E3EC9">
              <w:rPr>
                <w:rFonts w:ascii="Century Gothic" w:hAnsi="Century Gothic"/>
                <w:b w:val="0"/>
                <w:color w:val="000000" w:themeColor="text1"/>
                <w:sz w:val="22"/>
                <w:szCs w:val="22"/>
              </w:rPr>
              <w:t>g, maths</w:t>
            </w:r>
            <w:r w:rsidRPr="005B3571">
              <w:rPr>
                <w:rFonts w:ascii="Century Gothic" w:hAnsi="Century Gothic"/>
                <w:b w:val="0"/>
                <w:color w:val="000000" w:themeColor="text1"/>
                <w:sz w:val="22"/>
                <w:szCs w:val="22"/>
              </w:rPr>
              <w:t xml:space="preserve"> and access to the wider curriculum</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rsidP="00C31636">
            <w:pPr>
              <w:pStyle w:val="TableRow"/>
              <w:ind w:left="0" w:right="0"/>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6911BA" w14:textId="5D892A09" w:rsidR="005B3571" w:rsidRPr="005B3571" w:rsidRDefault="005B3571" w:rsidP="005B3571">
            <w:pPr>
              <w:pStyle w:val="Heading3"/>
              <w:spacing w:before="0" w:after="0"/>
              <w:rPr>
                <w:rFonts w:ascii="Century Gothic" w:hAnsi="Century Gothic"/>
                <w:b w:val="0"/>
                <w:color w:val="000000" w:themeColor="text1"/>
                <w:sz w:val="22"/>
                <w:szCs w:val="22"/>
              </w:rPr>
            </w:pPr>
            <w:r w:rsidRPr="005B3571">
              <w:rPr>
                <w:rStyle w:val="Strong"/>
                <w:rFonts w:ascii="Century Gothic" w:hAnsi="Century Gothic"/>
                <w:bCs/>
                <w:color w:val="000000" w:themeColor="text1"/>
                <w:sz w:val="22"/>
                <w:szCs w:val="22"/>
              </w:rPr>
              <w:t xml:space="preserve">Low </w:t>
            </w:r>
            <w:r>
              <w:rPr>
                <w:rStyle w:val="Strong"/>
                <w:rFonts w:ascii="Century Gothic" w:hAnsi="Century Gothic"/>
                <w:bCs/>
                <w:color w:val="000000" w:themeColor="text1"/>
                <w:sz w:val="22"/>
                <w:szCs w:val="22"/>
              </w:rPr>
              <w:t>a</w:t>
            </w:r>
            <w:r w:rsidRPr="005B3571">
              <w:rPr>
                <w:rStyle w:val="Strong"/>
                <w:rFonts w:ascii="Century Gothic" w:hAnsi="Century Gothic"/>
                <w:bCs/>
                <w:color w:val="000000" w:themeColor="text1"/>
                <w:sz w:val="22"/>
                <w:szCs w:val="22"/>
              </w:rPr>
              <w:t xml:space="preserve">spirations and </w:t>
            </w:r>
            <w:r>
              <w:rPr>
                <w:rStyle w:val="Strong"/>
                <w:rFonts w:ascii="Century Gothic" w:hAnsi="Century Gothic"/>
                <w:bCs/>
                <w:color w:val="000000" w:themeColor="text1"/>
                <w:sz w:val="22"/>
                <w:szCs w:val="22"/>
              </w:rPr>
              <w:t>l</w:t>
            </w:r>
            <w:r w:rsidRPr="005B3571">
              <w:rPr>
                <w:rStyle w:val="Strong"/>
                <w:rFonts w:ascii="Century Gothic" w:hAnsi="Century Gothic"/>
                <w:bCs/>
                <w:color w:val="000000" w:themeColor="text1"/>
                <w:sz w:val="22"/>
                <w:szCs w:val="22"/>
              </w:rPr>
              <w:t xml:space="preserve">imited </w:t>
            </w:r>
            <w:r>
              <w:rPr>
                <w:rStyle w:val="Strong"/>
                <w:rFonts w:ascii="Century Gothic" w:hAnsi="Century Gothic"/>
                <w:bCs/>
                <w:color w:val="000000" w:themeColor="text1"/>
                <w:sz w:val="22"/>
                <w:szCs w:val="22"/>
              </w:rPr>
              <w:t>a</w:t>
            </w:r>
            <w:r w:rsidRPr="005B3571">
              <w:rPr>
                <w:rStyle w:val="Strong"/>
                <w:rFonts w:ascii="Century Gothic" w:hAnsi="Century Gothic"/>
                <w:bCs/>
                <w:color w:val="000000" w:themeColor="text1"/>
                <w:sz w:val="22"/>
                <w:szCs w:val="22"/>
              </w:rPr>
              <w:t xml:space="preserve">wareness of </w:t>
            </w:r>
            <w:r>
              <w:rPr>
                <w:rStyle w:val="Strong"/>
                <w:rFonts w:ascii="Century Gothic" w:hAnsi="Century Gothic"/>
                <w:bCs/>
                <w:color w:val="000000" w:themeColor="text1"/>
                <w:sz w:val="22"/>
                <w:szCs w:val="22"/>
              </w:rPr>
              <w:t>f</w:t>
            </w:r>
            <w:r w:rsidRPr="005B3571">
              <w:rPr>
                <w:rStyle w:val="Strong"/>
                <w:rFonts w:ascii="Century Gothic" w:hAnsi="Century Gothic"/>
                <w:bCs/>
                <w:color w:val="000000" w:themeColor="text1"/>
                <w:sz w:val="22"/>
                <w:szCs w:val="22"/>
              </w:rPr>
              <w:t xml:space="preserve">uture </w:t>
            </w:r>
            <w:r>
              <w:rPr>
                <w:rStyle w:val="Strong"/>
                <w:rFonts w:ascii="Century Gothic" w:hAnsi="Century Gothic"/>
                <w:bCs/>
                <w:color w:val="000000" w:themeColor="text1"/>
                <w:sz w:val="22"/>
                <w:szCs w:val="22"/>
              </w:rPr>
              <w:t>p</w:t>
            </w:r>
            <w:r w:rsidRPr="005B3571">
              <w:rPr>
                <w:rStyle w:val="Strong"/>
                <w:rFonts w:ascii="Century Gothic" w:hAnsi="Century Gothic"/>
                <w:bCs/>
                <w:color w:val="000000" w:themeColor="text1"/>
                <w:sz w:val="22"/>
                <w:szCs w:val="22"/>
              </w:rPr>
              <w:t>ossibilities</w:t>
            </w:r>
            <w:r>
              <w:rPr>
                <w:rStyle w:val="Strong"/>
                <w:rFonts w:ascii="Century Gothic" w:hAnsi="Century Gothic"/>
                <w:bCs/>
                <w:color w:val="000000" w:themeColor="text1"/>
                <w:sz w:val="22"/>
                <w:szCs w:val="22"/>
              </w:rPr>
              <w:t xml:space="preserve"> – so</w:t>
            </w:r>
            <w:r w:rsidRPr="005B3571">
              <w:rPr>
                <w:rFonts w:ascii="Century Gothic" w:hAnsi="Century Gothic"/>
                <w:b w:val="0"/>
                <w:color w:val="000000" w:themeColor="text1"/>
                <w:sz w:val="22"/>
                <w:szCs w:val="22"/>
              </w:rPr>
              <w:t xml:space="preserve">me disadvantaged pupils show low </w:t>
            </w:r>
            <w:r w:rsidR="004319F2">
              <w:rPr>
                <w:rFonts w:ascii="Century Gothic" w:hAnsi="Century Gothic"/>
                <w:b w:val="0"/>
                <w:color w:val="000000" w:themeColor="text1"/>
                <w:sz w:val="22"/>
                <w:szCs w:val="22"/>
              </w:rPr>
              <w:t>a</w:t>
            </w:r>
            <w:r w:rsidR="004319F2" w:rsidRPr="004319F2">
              <w:rPr>
                <w:rFonts w:ascii="Century Gothic" w:hAnsi="Century Gothic"/>
                <w:b w:val="0"/>
                <w:color w:val="000000" w:themeColor="text1"/>
                <w:sz w:val="22"/>
              </w:rPr>
              <w:t>spirations</w:t>
            </w:r>
            <w:r w:rsidR="004319F2">
              <w:t xml:space="preserve"> </w:t>
            </w:r>
            <w:r w:rsidRPr="005B3571">
              <w:rPr>
                <w:rFonts w:ascii="Century Gothic" w:hAnsi="Century Gothic"/>
                <w:b w:val="0"/>
                <w:color w:val="000000" w:themeColor="text1"/>
                <w:sz w:val="22"/>
                <w:szCs w:val="22"/>
              </w:rPr>
              <w:t xml:space="preserve">and limited understanding of future </w:t>
            </w:r>
            <w:r w:rsidR="00D128F6">
              <w:rPr>
                <w:rFonts w:ascii="Century Gothic" w:hAnsi="Century Gothic"/>
                <w:b w:val="0"/>
                <w:color w:val="000000" w:themeColor="text1"/>
                <w:sz w:val="22"/>
                <w:szCs w:val="22"/>
              </w:rPr>
              <w:t>opportunities</w:t>
            </w:r>
            <w:r w:rsidRPr="005B3571">
              <w:rPr>
                <w:rFonts w:ascii="Century Gothic" w:hAnsi="Century Gothic"/>
                <w:b w:val="0"/>
                <w:color w:val="000000" w:themeColor="text1"/>
                <w:sz w:val="22"/>
                <w:szCs w:val="22"/>
              </w:rPr>
              <w:t>, reducing motivation, resilience, and engagement with learning</w:t>
            </w:r>
          </w:p>
          <w:p w14:paraId="2A7D54F7" w14:textId="77777777" w:rsidR="00E66558" w:rsidRPr="005B3571" w:rsidRDefault="00E66558" w:rsidP="005B3571">
            <w:pPr>
              <w:pStyle w:val="TableRowCentered"/>
              <w:spacing w:before="0" w:after="0"/>
              <w:ind w:left="0" w:right="0"/>
              <w:jc w:val="left"/>
              <w:rPr>
                <w:rFonts w:ascii="Century Gothic" w:hAnsi="Century Gothic"/>
                <w:color w:val="000000" w:themeColor="text1"/>
                <w:sz w:val="22"/>
                <w:szCs w:val="22"/>
              </w:rPr>
            </w:pP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rsidP="00C31636">
            <w:pPr>
              <w:pStyle w:val="TableRow"/>
              <w:ind w:left="0" w:right="0"/>
              <w:rPr>
                <w:sz w:val="22"/>
                <w:szCs w:val="22"/>
              </w:rPr>
            </w:pPr>
            <w:r>
              <w:rPr>
                <w:sz w:val="22"/>
                <w:szCs w:val="22"/>
              </w:rPr>
              <w:lastRenderedPageBreak/>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721E8CEF" w:rsidR="00E66558" w:rsidRPr="004319F2" w:rsidRDefault="005B3571" w:rsidP="004319F2">
            <w:pPr>
              <w:pStyle w:val="Heading3"/>
              <w:spacing w:before="0" w:after="0"/>
              <w:rPr>
                <w:rFonts w:ascii="Century Gothic" w:hAnsi="Century Gothic"/>
                <w:color w:val="000000" w:themeColor="text1"/>
                <w:sz w:val="22"/>
                <w:szCs w:val="22"/>
              </w:rPr>
            </w:pPr>
            <w:r w:rsidRPr="005B3571">
              <w:rPr>
                <w:rStyle w:val="Strong"/>
                <w:rFonts w:ascii="Century Gothic" w:hAnsi="Century Gothic"/>
                <w:bCs/>
                <w:color w:val="000000" w:themeColor="text1"/>
                <w:sz w:val="22"/>
                <w:szCs w:val="22"/>
              </w:rPr>
              <w:t xml:space="preserve">High </w:t>
            </w:r>
            <w:r w:rsidR="004319F2">
              <w:rPr>
                <w:rStyle w:val="Strong"/>
                <w:rFonts w:ascii="Century Gothic" w:hAnsi="Century Gothic"/>
                <w:bCs/>
                <w:color w:val="000000" w:themeColor="text1"/>
                <w:sz w:val="22"/>
                <w:szCs w:val="22"/>
              </w:rPr>
              <w:t>l</w:t>
            </w:r>
            <w:r w:rsidRPr="005B3571">
              <w:rPr>
                <w:rStyle w:val="Strong"/>
                <w:rFonts w:ascii="Century Gothic" w:hAnsi="Century Gothic"/>
                <w:bCs/>
                <w:color w:val="000000" w:themeColor="text1"/>
                <w:sz w:val="22"/>
                <w:szCs w:val="22"/>
              </w:rPr>
              <w:t xml:space="preserve">evels of SEND, </w:t>
            </w:r>
            <w:r w:rsidR="004319F2">
              <w:rPr>
                <w:rStyle w:val="Strong"/>
                <w:rFonts w:ascii="Century Gothic" w:hAnsi="Century Gothic"/>
                <w:bCs/>
                <w:color w:val="000000" w:themeColor="text1"/>
                <w:sz w:val="22"/>
                <w:szCs w:val="22"/>
              </w:rPr>
              <w:t>e</w:t>
            </w:r>
            <w:r w:rsidRPr="005B3571">
              <w:rPr>
                <w:rStyle w:val="Strong"/>
                <w:rFonts w:ascii="Century Gothic" w:hAnsi="Century Gothic"/>
                <w:bCs/>
                <w:color w:val="000000" w:themeColor="text1"/>
                <w:sz w:val="22"/>
                <w:szCs w:val="22"/>
              </w:rPr>
              <w:t xml:space="preserve">specially </w:t>
            </w:r>
            <w:r w:rsidR="004319F2">
              <w:rPr>
                <w:rStyle w:val="Strong"/>
                <w:rFonts w:ascii="Century Gothic" w:hAnsi="Century Gothic"/>
                <w:bCs/>
                <w:color w:val="000000" w:themeColor="text1"/>
                <w:sz w:val="22"/>
                <w:szCs w:val="22"/>
              </w:rPr>
              <w:t>s</w:t>
            </w:r>
            <w:r w:rsidRPr="005B3571">
              <w:rPr>
                <w:rStyle w:val="Strong"/>
                <w:rFonts w:ascii="Century Gothic" w:hAnsi="Century Gothic"/>
                <w:bCs/>
                <w:color w:val="000000" w:themeColor="text1"/>
                <w:sz w:val="22"/>
                <w:szCs w:val="22"/>
              </w:rPr>
              <w:t xml:space="preserve">ocial and </w:t>
            </w:r>
            <w:r w:rsidR="004319F2">
              <w:rPr>
                <w:rStyle w:val="Strong"/>
                <w:rFonts w:ascii="Century Gothic" w:hAnsi="Century Gothic"/>
                <w:bCs/>
                <w:color w:val="000000" w:themeColor="text1"/>
                <w:sz w:val="22"/>
                <w:szCs w:val="22"/>
              </w:rPr>
              <w:t>e</w:t>
            </w:r>
            <w:r w:rsidRPr="005B3571">
              <w:rPr>
                <w:rStyle w:val="Strong"/>
                <w:rFonts w:ascii="Century Gothic" w:hAnsi="Century Gothic"/>
                <w:bCs/>
                <w:color w:val="000000" w:themeColor="text1"/>
                <w:sz w:val="22"/>
                <w:szCs w:val="22"/>
              </w:rPr>
              <w:t xml:space="preserve">motional </w:t>
            </w:r>
            <w:r w:rsidR="004319F2">
              <w:rPr>
                <w:rStyle w:val="Strong"/>
                <w:rFonts w:ascii="Century Gothic" w:hAnsi="Century Gothic"/>
                <w:bCs/>
                <w:color w:val="000000" w:themeColor="text1"/>
                <w:sz w:val="22"/>
                <w:szCs w:val="22"/>
              </w:rPr>
              <w:t>n</w:t>
            </w:r>
            <w:r w:rsidRPr="005B3571">
              <w:rPr>
                <w:rStyle w:val="Strong"/>
                <w:rFonts w:ascii="Century Gothic" w:hAnsi="Century Gothic"/>
                <w:bCs/>
                <w:color w:val="000000" w:themeColor="text1"/>
                <w:sz w:val="22"/>
                <w:szCs w:val="22"/>
              </w:rPr>
              <w:t>eeds</w:t>
            </w:r>
            <w:r w:rsidR="004319F2">
              <w:rPr>
                <w:rStyle w:val="Strong"/>
                <w:rFonts w:ascii="Century Gothic" w:hAnsi="Century Gothic"/>
                <w:bCs/>
                <w:color w:val="000000" w:themeColor="text1"/>
                <w:sz w:val="22"/>
                <w:szCs w:val="22"/>
              </w:rPr>
              <w:t xml:space="preserve"> – a</w:t>
            </w:r>
            <w:r w:rsidRPr="005B3571">
              <w:rPr>
                <w:rFonts w:ascii="Century Gothic" w:hAnsi="Century Gothic"/>
                <w:color w:val="000000" w:themeColor="text1"/>
                <w:sz w:val="22"/>
                <w:szCs w:val="22"/>
              </w:rPr>
              <w:t xml:space="preserve"> </w:t>
            </w:r>
            <w:r w:rsidRPr="004319F2">
              <w:rPr>
                <w:rFonts w:ascii="Century Gothic" w:hAnsi="Century Gothic"/>
                <w:b w:val="0"/>
                <w:color w:val="000000" w:themeColor="text1"/>
                <w:sz w:val="22"/>
                <w:szCs w:val="22"/>
              </w:rPr>
              <w:t>high proportion of disadvantaged pupils present with social, emotional, and behavioural needs, impacting readiness to learn, emotional regulation, and sustained engagement</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rsidP="00C31636">
            <w:pPr>
              <w:pStyle w:val="TableRow"/>
              <w:ind w:left="0" w:right="0"/>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72D144A7" w:rsidR="00E66558" w:rsidRPr="004319F2" w:rsidRDefault="005B3571" w:rsidP="005A4B1A">
            <w:pPr>
              <w:pStyle w:val="Heading3"/>
              <w:spacing w:before="0" w:after="0"/>
              <w:rPr>
                <w:rFonts w:ascii="Century Gothic" w:hAnsi="Century Gothic"/>
                <w:color w:val="000000" w:themeColor="text1"/>
                <w:sz w:val="22"/>
                <w:szCs w:val="22"/>
              </w:rPr>
            </w:pPr>
            <w:r w:rsidRPr="005B3571">
              <w:rPr>
                <w:rStyle w:val="Strong"/>
                <w:rFonts w:ascii="Century Gothic" w:hAnsi="Century Gothic"/>
                <w:bCs/>
                <w:color w:val="000000" w:themeColor="text1"/>
                <w:sz w:val="22"/>
                <w:szCs w:val="22"/>
              </w:rPr>
              <w:t xml:space="preserve">High </w:t>
            </w:r>
            <w:r w:rsidR="005A4B1A">
              <w:rPr>
                <w:rStyle w:val="Strong"/>
                <w:rFonts w:ascii="Century Gothic" w:hAnsi="Century Gothic"/>
                <w:bCs/>
                <w:color w:val="000000" w:themeColor="text1"/>
                <w:sz w:val="22"/>
                <w:szCs w:val="22"/>
              </w:rPr>
              <w:t>m</w:t>
            </w:r>
            <w:r w:rsidRPr="005B3571">
              <w:rPr>
                <w:rStyle w:val="Strong"/>
                <w:rFonts w:ascii="Century Gothic" w:hAnsi="Century Gothic"/>
                <w:bCs/>
                <w:color w:val="000000" w:themeColor="text1"/>
                <w:sz w:val="22"/>
                <w:szCs w:val="22"/>
              </w:rPr>
              <w:t xml:space="preserve">obility </w:t>
            </w:r>
            <w:r w:rsidR="005A4B1A">
              <w:rPr>
                <w:rStyle w:val="Strong"/>
                <w:rFonts w:ascii="Century Gothic" w:hAnsi="Century Gothic"/>
                <w:bCs/>
                <w:color w:val="000000" w:themeColor="text1"/>
                <w:sz w:val="22"/>
                <w:szCs w:val="22"/>
              </w:rPr>
              <w:t>l</w:t>
            </w:r>
            <w:r w:rsidRPr="005B3571">
              <w:rPr>
                <w:rStyle w:val="Strong"/>
                <w:rFonts w:ascii="Century Gothic" w:hAnsi="Century Gothic"/>
                <w:bCs/>
                <w:color w:val="000000" w:themeColor="text1"/>
                <w:sz w:val="22"/>
                <w:szCs w:val="22"/>
              </w:rPr>
              <w:t xml:space="preserve">eading to </w:t>
            </w:r>
            <w:r w:rsidR="005A4B1A">
              <w:rPr>
                <w:rStyle w:val="Strong"/>
                <w:rFonts w:ascii="Century Gothic" w:hAnsi="Century Gothic"/>
                <w:bCs/>
                <w:color w:val="000000" w:themeColor="text1"/>
                <w:sz w:val="22"/>
                <w:szCs w:val="22"/>
              </w:rPr>
              <w:t>g</w:t>
            </w:r>
            <w:r w:rsidRPr="005B3571">
              <w:rPr>
                <w:rStyle w:val="Strong"/>
                <w:rFonts w:ascii="Century Gothic" w:hAnsi="Century Gothic"/>
                <w:bCs/>
                <w:color w:val="000000" w:themeColor="text1"/>
                <w:sz w:val="22"/>
                <w:szCs w:val="22"/>
              </w:rPr>
              <w:t xml:space="preserve">aps in </w:t>
            </w:r>
            <w:r w:rsidR="005A4B1A">
              <w:rPr>
                <w:rStyle w:val="Strong"/>
                <w:rFonts w:ascii="Century Gothic" w:hAnsi="Century Gothic"/>
                <w:bCs/>
                <w:color w:val="000000" w:themeColor="text1"/>
                <w:sz w:val="22"/>
                <w:szCs w:val="22"/>
              </w:rPr>
              <w:t>p</w:t>
            </w:r>
            <w:r w:rsidRPr="005B3571">
              <w:rPr>
                <w:rStyle w:val="Strong"/>
                <w:rFonts w:ascii="Century Gothic" w:hAnsi="Century Gothic"/>
                <w:bCs/>
                <w:color w:val="000000" w:themeColor="text1"/>
                <w:sz w:val="22"/>
                <w:szCs w:val="22"/>
              </w:rPr>
              <w:t xml:space="preserve">rior </w:t>
            </w:r>
            <w:r w:rsidR="005A4B1A">
              <w:rPr>
                <w:rStyle w:val="Strong"/>
                <w:rFonts w:ascii="Century Gothic" w:hAnsi="Century Gothic"/>
                <w:bCs/>
                <w:color w:val="000000" w:themeColor="text1"/>
                <w:sz w:val="22"/>
                <w:szCs w:val="22"/>
              </w:rPr>
              <w:t>l</w:t>
            </w:r>
            <w:r w:rsidRPr="005B3571">
              <w:rPr>
                <w:rStyle w:val="Strong"/>
                <w:rFonts w:ascii="Century Gothic" w:hAnsi="Century Gothic"/>
                <w:bCs/>
                <w:color w:val="000000" w:themeColor="text1"/>
                <w:sz w:val="22"/>
                <w:szCs w:val="22"/>
              </w:rPr>
              <w:t>earning</w:t>
            </w:r>
            <w:r w:rsidR="005A4B1A">
              <w:rPr>
                <w:rStyle w:val="Strong"/>
                <w:rFonts w:ascii="Century Gothic" w:hAnsi="Century Gothic"/>
                <w:bCs/>
                <w:color w:val="000000" w:themeColor="text1"/>
                <w:sz w:val="22"/>
                <w:szCs w:val="22"/>
              </w:rPr>
              <w:t xml:space="preserve"> </w:t>
            </w:r>
            <w:r w:rsidR="005A4B1A" w:rsidRPr="005A4B1A">
              <w:rPr>
                <w:rStyle w:val="Strong"/>
                <w:rFonts w:ascii="Century Gothic" w:hAnsi="Century Gothic"/>
                <w:bCs/>
                <w:color w:val="000000" w:themeColor="text1"/>
                <w:sz w:val="22"/>
              </w:rPr>
              <w:t>–</w:t>
            </w:r>
            <w:r w:rsidR="005A4B1A">
              <w:rPr>
                <w:rStyle w:val="Strong"/>
                <w:bCs/>
              </w:rPr>
              <w:t xml:space="preserve"> </w:t>
            </w:r>
            <w:r w:rsidR="005A4B1A">
              <w:rPr>
                <w:rStyle w:val="Strong"/>
                <w:rFonts w:ascii="Century Gothic" w:hAnsi="Century Gothic"/>
                <w:bCs/>
                <w:color w:val="000000" w:themeColor="text1"/>
                <w:sz w:val="22"/>
                <w:szCs w:val="22"/>
              </w:rPr>
              <w:t>f</w:t>
            </w:r>
            <w:r w:rsidRPr="005A4B1A">
              <w:rPr>
                <w:rFonts w:ascii="Century Gothic" w:hAnsi="Century Gothic"/>
                <w:b w:val="0"/>
                <w:color w:val="000000" w:themeColor="text1"/>
                <w:sz w:val="22"/>
                <w:szCs w:val="22"/>
              </w:rPr>
              <w:t>requent mid-year admissions and high mobility</w:t>
            </w:r>
            <w:r w:rsidR="005A4B1A">
              <w:rPr>
                <w:rFonts w:ascii="Century Gothic" w:hAnsi="Century Gothic"/>
                <w:b w:val="0"/>
                <w:color w:val="000000" w:themeColor="text1"/>
                <w:sz w:val="22"/>
                <w:szCs w:val="22"/>
              </w:rPr>
              <w:t>, r</w:t>
            </w:r>
            <w:r w:rsidRPr="005A4B1A">
              <w:rPr>
                <w:rFonts w:ascii="Century Gothic" w:hAnsi="Century Gothic"/>
                <w:b w:val="0"/>
                <w:color w:val="000000" w:themeColor="text1"/>
                <w:sz w:val="22"/>
                <w:szCs w:val="22"/>
              </w:rPr>
              <w:t>esult in inconsistent prior education and gaps in foundational knowledge for many disadvantaged pupils</w:t>
            </w:r>
          </w:p>
        </w:tc>
      </w:tr>
      <w:tr w:rsidR="006E3EC9" w14:paraId="49B7380C"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9F58D4" w14:textId="6A02FE99" w:rsidR="006E3EC9" w:rsidRPr="006E3EC9" w:rsidRDefault="006E3EC9" w:rsidP="00C31636">
            <w:pPr>
              <w:pStyle w:val="TableRow"/>
              <w:ind w:left="0" w:right="0"/>
              <w:rPr>
                <w:rFonts w:ascii="Century Gothic" w:hAnsi="Century Gothic"/>
                <w:sz w:val="22"/>
                <w:szCs w:val="22"/>
              </w:rPr>
            </w:pPr>
            <w:r>
              <w:rPr>
                <w:rFonts w:ascii="Century Gothic" w:hAnsi="Century Gothic"/>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F9C2D" w14:textId="215D863D" w:rsidR="006E3EC9" w:rsidRPr="006E3EC9" w:rsidRDefault="006E3EC9" w:rsidP="005A4B1A">
            <w:pPr>
              <w:pStyle w:val="Heading3"/>
              <w:spacing w:before="0" w:after="0"/>
              <w:rPr>
                <w:rStyle w:val="Strong"/>
                <w:rFonts w:ascii="Century Gothic" w:hAnsi="Century Gothic"/>
                <w:b/>
                <w:bCs/>
                <w:color w:val="000000" w:themeColor="text1"/>
                <w:sz w:val="22"/>
                <w:szCs w:val="22"/>
              </w:rPr>
            </w:pPr>
            <w:r w:rsidRPr="006E3EC9">
              <w:rPr>
                <w:rFonts w:ascii="Century Gothic" w:hAnsi="Century Gothic"/>
                <w:b w:val="0"/>
                <w:color w:val="auto"/>
                <w:sz w:val="22"/>
                <w:szCs w:val="22"/>
              </w:rPr>
              <w:t>Some pupils experience ongoing difficulties with self-regulation and behaviour that affect their ability to access learning consistently and can disrupt the learning environment for others</w:t>
            </w:r>
            <w:r>
              <w:rPr>
                <w:rFonts w:ascii="Century Gothic" w:hAnsi="Century Gothic"/>
                <w:b w:val="0"/>
                <w:color w:val="auto"/>
                <w:sz w:val="22"/>
                <w:szCs w:val="22"/>
              </w:rPr>
              <w:t xml:space="preserve"> for themselves and their peers.</w:t>
            </w:r>
          </w:p>
        </w:tc>
      </w:tr>
    </w:tbl>
    <w:p w14:paraId="2A7D54FF" w14:textId="77777777" w:rsidR="00E66558" w:rsidRPr="005A4B1A" w:rsidRDefault="009D71E8">
      <w:pPr>
        <w:pStyle w:val="Heading2"/>
        <w:spacing w:before="600"/>
        <w:rPr>
          <w:rFonts w:ascii="Century Gothic" w:hAnsi="Century Gothic"/>
          <w:sz w:val="24"/>
          <w:szCs w:val="22"/>
        </w:rPr>
      </w:pPr>
      <w:r w:rsidRPr="005A4B1A">
        <w:rPr>
          <w:rFonts w:ascii="Century Gothic" w:hAnsi="Century Gothic"/>
          <w:sz w:val="24"/>
          <w:szCs w:val="22"/>
        </w:rPr>
        <w:t xml:space="preserve">Intended outcomes </w:t>
      </w:r>
    </w:p>
    <w:p w14:paraId="2A7D5500" w14:textId="77777777" w:rsidR="00E66558" w:rsidRPr="005A4B1A" w:rsidRDefault="009D71E8">
      <w:pPr>
        <w:rPr>
          <w:rFonts w:ascii="Century Gothic" w:hAnsi="Century Gothic"/>
          <w:sz w:val="22"/>
          <w:szCs w:val="22"/>
        </w:rPr>
      </w:pPr>
      <w:r w:rsidRPr="005A4B1A">
        <w:rPr>
          <w:rFonts w:ascii="Century Gothic" w:hAnsi="Century Gothic"/>
          <w:color w:val="auto"/>
          <w:sz w:val="22"/>
          <w:szCs w:val="22"/>
        </w:rPr>
        <w:t xml:space="preserve">This explains the outcomes we are aiming for </w:t>
      </w:r>
      <w:r w:rsidRPr="005A4B1A">
        <w:rPr>
          <w:rFonts w:ascii="Century Gothic" w:hAnsi="Century Gothic"/>
          <w:bCs/>
          <w:color w:val="auto"/>
          <w:sz w:val="22"/>
          <w:szCs w:val="22"/>
        </w:rPr>
        <w:t>by the end of our current strategy plan</w:t>
      </w:r>
      <w:r w:rsidRPr="005A4B1A">
        <w:rPr>
          <w:rFonts w:ascii="Century Gothic" w:hAnsi="Century Gothic"/>
          <w:color w:val="auto"/>
          <w:sz w:val="22"/>
          <w:szCs w:val="22"/>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1167"/>
        <w:gridCol w:w="3223"/>
        <w:gridCol w:w="5096"/>
      </w:tblGrid>
      <w:tr w:rsidR="00634761" w14:paraId="2A7D5503" w14:textId="77777777" w:rsidTr="00634761">
        <w:tc>
          <w:tcPr>
            <w:tcW w:w="1167" w:type="dxa"/>
            <w:tcBorders>
              <w:top w:val="single" w:sz="4" w:space="0" w:color="000000"/>
              <w:left w:val="single" w:sz="4" w:space="0" w:color="000000"/>
              <w:bottom w:val="single" w:sz="4" w:space="0" w:color="000000"/>
              <w:right w:val="single" w:sz="4" w:space="0" w:color="000000"/>
            </w:tcBorders>
            <w:shd w:val="clear" w:color="auto" w:fill="CFDCE3"/>
          </w:tcPr>
          <w:p w14:paraId="3BB87D07" w14:textId="5AA68467" w:rsidR="00634761" w:rsidRDefault="00634761" w:rsidP="00C31636">
            <w:pPr>
              <w:pStyle w:val="TableHeader"/>
              <w:ind w:left="0" w:right="0"/>
              <w:jc w:val="left"/>
            </w:pPr>
            <w:r>
              <w:t>Challenge</w:t>
            </w:r>
          </w:p>
        </w:tc>
        <w:tc>
          <w:tcPr>
            <w:tcW w:w="322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34EB235D" w:rsidR="00634761" w:rsidRDefault="00634761" w:rsidP="00C31636">
            <w:pPr>
              <w:pStyle w:val="TableHeader"/>
              <w:ind w:left="0" w:right="0"/>
              <w:jc w:val="left"/>
            </w:pPr>
            <w:r>
              <w:t>Intended outcome</w:t>
            </w:r>
          </w:p>
        </w:tc>
        <w:tc>
          <w:tcPr>
            <w:tcW w:w="509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634761" w:rsidRDefault="00634761" w:rsidP="00C31636">
            <w:pPr>
              <w:pStyle w:val="TableHeader"/>
              <w:ind w:left="0" w:right="0"/>
              <w:jc w:val="left"/>
            </w:pPr>
            <w:r>
              <w:t>Success criteria</w:t>
            </w:r>
          </w:p>
        </w:tc>
      </w:tr>
      <w:tr w:rsidR="00634761" w14:paraId="2A7D5506" w14:textId="77777777" w:rsidTr="00634761">
        <w:tc>
          <w:tcPr>
            <w:tcW w:w="1167" w:type="dxa"/>
            <w:tcBorders>
              <w:top w:val="single" w:sz="4" w:space="0" w:color="000000"/>
              <w:left w:val="single" w:sz="4" w:space="0" w:color="000000"/>
              <w:bottom w:val="single" w:sz="4" w:space="0" w:color="000000"/>
              <w:right w:val="single" w:sz="4" w:space="0" w:color="000000"/>
            </w:tcBorders>
          </w:tcPr>
          <w:p w14:paraId="5AD3CFBF" w14:textId="180DCEAF" w:rsidR="00634761" w:rsidRPr="00634761" w:rsidRDefault="00634761" w:rsidP="00634761">
            <w:pPr>
              <w:pStyle w:val="TableRow"/>
              <w:spacing w:before="0" w:after="0"/>
              <w:ind w:left="0" w:right="0"/>
              <w:jc w:val="center"/>
              <w:rPr>
                <w:rFonts w:ascii="Century Gothic" w:hAnsi="Century Gothic"/>
                <w:sz w:val="22"/>
              </w:rPr>
            </w:pPr>
            <w:r>
              <w:rPr>
                <w:rFonts w:ascii="Century Gothic" w:hAnsi="Century Gothic"/>
                <w:sz w:val="22"/>
              </w:rPr>
              <w:t>1</w:t>
            </w:r>
          </w:p>
        </w:tc>
        <w:tc>
          <w:tcPr>
            <w:tcW w:w="32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2FA15201" w:rsidR="00634761" w:rsidRPr="00634761" w:rsidRDefault="00634761" w:rsidP="00634761">
            <w:pPr>
              <w:pStyle w:val="TableRow"/>
              <w:spacing w:before="0" w:after="0"/>
              <w:ind w:left="0" w:right="0"/>
              <w:rPr>
                <w:rFonts w:ascii="Century Gothic" w:hAnsi="Century Gothic"/>
                <w:sz w:val="22"/>
                <w:szCs w:val="22"/>
              </w:rPr>
            </w:pPr>
            <w:r w:rsidRPr="00634761">
              <w:rPr>
                <w:rFonts w:ascii="Century Gothic" w:hAnsi="Century Gothic"/>
                <w:sz w:val="22"/>
              </w:rPr>
              <w:t>Disadvantaged pupils attend school regularly, accessing high-quality teaching and pastoral support to close gaps in learning.</w:t>
            </w:r>
          </w:p>
        </w:tc>
        <w:tc>
          <w:tcPr>
            <w:tcW w:w="5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66E5E7" w14:textId="60D41452" w:rsidR="00634761" w:rsidRPr="00634761" w:rsidRDefault="00634761" w:rsidP="006E3EC9">
            <w:pPr>
              <w:pStyle w:val="ListParagraph"/>
              <w:numPr>
                <w:ilvl w:val="0"/>
                <w:numId w:val="21"/>
              </w:numPr>
              <w:tabs>
                <w:tab w:val="clear" w:pos="720"/>
                <w:tab w:val="num" w:pos="463"/>
              </w:tabs>
              <w:suppressAutoHyphens w:val="0"/>
              <w:autoSpaceDN/>
              <w:spacing w:after="0" w:line="240" w:lineRule="auto"/>
              <w:ind w:left="463" w:hanging="284"/>
              <w:rPr>
                <w:rFonts w:ascii="Century Gothic" w:hAnsi="Century Gothic"/>
                <w:color w:val="auto"/>
                <w:sz w:val="22"/>
                <w:szCs w:val="22"/>
              </w:rPr>
            </w:pPr>
            <w:r w:rsidRPr="00634761">
              <w:rPr>
                <w:rFonts w:ascii="Century Gothic" w:hAnsi="Century Gothic"/>
                <w:color w:val="auto"/>
                <w:sz w:val="22"/>
                <w:szCs w:val="22"/>
              </w:rPr>
              <w:t xml:space="preserve">Persistent absence among disadvantaged pupils decreases </w:t>
            </w:r>
            <w:r>
              <w:rPr>
                <w:rFonts w:ascii="Century Gothic" w:hAnsi="Century Gothic"/>
                <w:color w:val="auto"/>
                <w:sz w:val="22"/>
                <w:szCs w:val="22"/>
              </w:rPr>
              <w:t>within monitoring periods and across the year so that it is in line with national average</w:t>
            </w:r>
          </w:p>
          <w:p w14:paraId="278E7A14" w14:textId="22C87810" w:rsidR="00634761" w:rsidRPr="00634761" w:rsidRDefault="00634761" w:rsidP="006E3EC9">
            <w:pPr>
              <w:pStyle w:val="ListParagraph"/>
              <w:numPr>
                <w:ilvl w:val="0"/>
                <w:numId w:val="21"/>
              </w:numPr>
              <w:tabs>
                <w:tab w:val="clear" w:pos="720"/>
                <w:tab w:val="num" w:pos="463"/>
              </w:tabs>
              <w:suppressAutoHyphens w:val="0"/>
              <w:autoSpaceDN/>
              <w:spacing w:after="0" w:line="240" w:lineRule="auto"/>
              <w:ind w:left="463" w:hanging="284"/>
              <w:rPr>
                <w:rFonts w:ascii="Century Gothic" w:hAnsi="Century Gothic"/>
                <w:color w:val="auto"/>
                <w:sz w:val="22"/>
                <w:szCs w:val="22"/>
              </w:rPr>
            </w:pPr>
            <w:r w:rsidRPr="00634761">
              <w:rPr>
                <w:rFonts w:ascii="Century Gothic" w:hAnsi="Century Gothic"/>
                <w:color w:val="auto"/>
                <w:sz w:val="22"/>
                <w:szCs w:val="22"/>
              </w:rPr>
              <w:t>Disadvantaged pupils’</w:t>
            </w:r>
            <w:r>
              <w:rPr>
                <w:rFonts w:ascii="Century Gothic" w:hAnsi="Century Gothic"/>
                <w:color w:val="auto"/>
                <w:sz w:val="22"/>
                <w:szCs w:val="22"/>
              </w:rPr>
              <w:t xml:space="preserve"> (as a group)</w:t>
            </w:r>
            <w:r w:rsidRPr="00634761">
              <w:rPr>
                <w:rFonts w:ascii="Century Gothic" w:hAnsi="Century Gothic"/>
                <w:color w:val="auto"/>
                <w:sz w:val="22"/>
                <w:szCs w:val="22"/>
              </w:rPr>
              <w:t xml:space="preserve"> attendance moves closer to or reaches whole-school averages</w:t>
            </w:r>
          </w:p>
          <w:p w14:paraId="1FEE1CB8" w14:textId="3C6D9917" w:rsidR="00634761" w:rsidRPr="00634761" w:rsidRDefault="00634761" w:rsidP="006E3EC9">
            <w:pPr>
              <w:pStyle w:val="ListParagraph"/>
              <w:numPr>
                <w:ilvl w:val="0"/>
                <w:numId w:val="21"/>
              </w:numPr>
              <w:tabs>
                <w:tab w:val="clear" w:pos="720"/>
                <w:tab w:val="num" w:pos="463"/>
              </w:tabs>
              <w:suppressAutoHyphens w:val="0"/>
              <w:autoSpaceDN/>
              <w:spacing w:after="0" w:line="240" w:lineRule="auto"/>
              <w:ind w:left="463" w:hanging="284"/>
              <w:rPr>
                <w:rFonts w:ascii="Century Gothic" w:hAnsi="Century Gothic"/>
                <w:color w:val="auto"/>
                <w:sz w:val="22"/>
                <w:szCs w:val="22"/>
              </w:rPr>
            </w:pPr>
            <w:r w:rsidRPr="00634761">
              <w:rPr>
                <w:rFonts w:ascii="Century Gothic" w:hAnsi="Century Gothic"/>
                <w:color w:val="auto"/>
                <w:sz w:val="22"/>
                <w:szCs w:val="22"/>
              </w:rPr>
              <w:t>Earlier identification of at-risk pupils results in improved attendance trajectories within 4–6 weeks of intervention</w:t>
            </w:r>
            <w:r w:rsidR="003474D2">
              <w:rPr>
                <w:rFonts w:ascii="Century Gothic" w:hAnsi="Century Gothic"/>
                <w:color w:val="auto"/>
                <w:sz w:val="22"/>
                <w:szCs w:val="22"/>
              </w:rPr>
              <w:t xml:space="preserve"> (through bi-weekly attendance letters)</w:t>
            </w:r>
          </w:p>
          <w:p w14:paraId="0CD09550" w14:textId="1D42D36B" w:rsidR="00634761" w:rsidRPr="00634761" w:rsidRDefault="00634761" w:rsidP="006E3EC9">
            <w:pPr>
              <w:pStyle w:val="ListParagraph"/>
              <w:numPr>
                <w:ilvl w:val="0"/>
                <w:numId w:val="21"/>
              </w:numPr>
              <w:tabs>
                <w:tab w:val="clear" w:pos="720"/>
                <w:tab w:val="num" w:pos="463"/>
              </w:tabs>
              <w:suppressAutoHyphens w:val="0"/>
              <w:autoSpaceDN/>
              <w:spacing w:after="0" w:line="240" w:lineRule="auto"/>
              <w:ind w:left="463" w:hanging="284"/>
              <w:rPr>
                <w:rFonts w:ascii="Century Gothic" w:hAnsi="Century Gothic"/>
                <w:color w:val="auto"/>
                <w:sz w:val="22"/>
                <w:szCs w:val="22"/>
              </w:rPr>
            </w:pPr>
            <w:r w:rsidRPr="00634761">
              <w:rPr>
                <w:rFonts w:ascii="Century Gothic" w:hAnsi="Century Gothic"/>
                <w:color w:val="auto"/>
                <w:sz w:val="22"/>
                <w:szCs w:val="22"/>
              </w:rPr>
              <w:t>Attendance meetings</w:t>
            </w:r>
            <w:r w:rsidR="00607364">
              <w:rPr>
                <w:rFonts w:ascii="Century Gothic" w:hAnsi="Century Gothic"/>
                <w:color w:val="auto"/>
                <w:sz w:val="22"/>
                <w:szCs w:val="22"/>
              </w:rPr>
              <w:t xml:space="preserve"> and </w:t>
            </w:r>
            <w:r w:rsidRPr="00634761">
              <w:rPr>
                <w:rFonts w:ascii="Century Gothic" w:hAnsi="Century Gothic"/>
                <w:color w:val="auto"/>
                <w:sz w:val="22"/>
                <w:szCs w:val="22"/>
              </w:rPr>
              <w:t>targeted engagement successfully re-establish routines for vulnerable families</w:t>
            </w:r>
          </w:p>
          <w:p w14:paraId="2A7D5505" w14:textId="27B56167" w:rsidR="00634761" w:rsidRPr="00634761" w:rsidRDefault="00634761" w:rsidP="006E3EC9">
            <w:pPr>
              <w:pStyle w:val="ListParagraph"/>
              <w:numPr>
                <w:ilvl w:val="0"/>
                <w:numId w:val="22"/>
              </w:numPr>
              <w:tabs>
                <w:tab w:val="num" w:pos="463"/>
              </w:tabs>
              <w:suppressAutoHyphens w:val="0"/>
              <w:autoSpaceDN/>
              <w:spacing w:after="0" w:line="240" w:lineRule="auto"/>
              <w:ind w:left="463" w:hanging="284"/>
              <w:rPr>
                <w:rFonts w:ascii="Century Gothic" w:hAnsi="Century Gothic"/>
                <w:color w:val="auto"/>
                <w:sz w:val="22"/>
                <w:szCs w:val="22"/>
              </w:rPr>
            </w:pPr>
            <w:r w:rsidRPr="00634761">
              <w:rPr>
                <w:rFonts w:ascii="Century Gothic" w:hAnsi="Century Gothic"/>
                <w:color w:val="auto"/>
                <w:sz w:val="22"/>
                <w:szCs w:val="22"/>
              </w:rPr>
              <w:t>Improved attendance leads to better engagement in lessons and sustained academic progress</w:t>
            </w:r>
            <w:r w:rsidR="00607364">
              <w:rPr>
                <w:rFonts w:ascii="Century Gothic" w:hAnsi="Century Gothic"/>
                <w:color w:val="auto"/>
                <w:sz w:val="22"/>
                <w:szCs w:val="22"/>
              </w:rPr>
              <w:t xml:space="preserve"> </w:t>
            </w:r>
          </w:p>
        </w:tc>
      </w:tr>
      <w:tr w:rsidR="00634761" w14:paraId="2A7D5509" w14:textId="77777777" w:rsidTr="00634761">
        <w:tc>
          <w:tcPr>
            <w:tcW w:w="1167" w:type="dxa"/>
            <w:tcBorders>
              <w:top w:val="single" w:sz="4" w:space="0" w:color="000000"/>
              <w:left w:val="single" w:sz="4" w:space="0" w:color="000000"/>
              <w:bottom w:val="single" w:sz="4" w:space="0" w:color="000000"/>
              <w:right w:val="single" w:sz="4" w:space="0" w:color="000000"/>
            </w:tcBorders>
          </w:tcPr>
          <w:p w14:paraId="438D4F9C" w14:textId="3E284374" w:rsidR="00634761" w:rsidRPr="00634761" w:rsidRDefault="00634761" w:rsidP="00634761">
            <w:pPr>
              <w:pStyle w:val="TableRow"/>
              <w:spacing w:before="0" w:after="0"/>
              <w:ind w:left="0" w:right="0"/>
              <w:jc w:val="center"/>
              <w:rPr>
                <w:rFonts w:ascii="Century Gothic" w:hAnsi="Century Gothic"/>
                <w:sz w:val="22"/>
              </w:rPr>
            </w:pPr>
            <w:r>
              <w:rPr>
                <w:rFonts w:ascii="Century Gothic" w:hAnsi="Century Gothic"/>
                <w:sz w:val="22"/>
              </w:rPr>
              <w:t>2</w:t>
            </w:r>
          </w:p>
        </w:tc>
        <w:tc>
          <w:tcPr>
            <w:tcW w:w="32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53BD75BB" w:rsidR="00634761" w:rsidRPr="00634761" w:rsidRDefault="00634761" w:rsidP="00634761">
            <w:pPr>
              <w:pStyle w:val="TableRow"/>
              <w:spacing w:before="0" w:after="0"/>
              <w:ind w:left="0" w:right="0"/>
              <w:rPr>
                <w:rFonts w:ascii="Century Gothic" w:hAnsi="Century Gothic"/>
                <w:sz w:val="22"/>
                <w:szCs w:val="22"/>
              </w:rPr>
            </w:pPr>
            <w:r w:rsidRPr="00634761">
              <w:rPr>
                <w:rFonts w:ascii="Century Gothic" w:hAnsi="Century Gothic"/>
                <w:sz w:val="22"/>
              </w:rPr>
              <w:t>Disadvantaged pupils develop strong vocabulary, language confidence</w:t>
            </w:r>
            <w:r w:rsidR="006E3EC9">
              <w:rPr>
                <w:rFonts w:ascii="Century Gothic" w:hAnsi="Century Gothic"/>
                <w:sz w:val="22"/>
              </w:rPr>
              <w:t>, higher attainment in reading, writing and maths</w:t>
            </w:r>
          </w:p>
        </w:tc>
        <w:tc>
          <w:tcPr>
            <w:tcW w:w="5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FD5375" w14:textId="76D4B3F7" w:rsidR="00634761" w:rsidRPr="00634761" w:rsidRDefault="00607364" w:rsidP="006E3EC9">
            <w:pPr>
              <w:pStyle w:val="ListParagraph"/>
              <w:numPr>
                <w:ilvl w:val="0"/>
                <w:numId w:val="22"/>
              </w:numPr>
              <w:tabs>
                <w:tab w:val="num" w:pos="463"/>
              </w:tabs>
              <w:suppressAutoHyphens w:val="0"/>
              <w:autoSpaceDN/>
              <w:spacing w:after="0" w:line="240" w:lineRule="auto"/>
              <w:ind w:left="463" w:hanging="284"/>
              <w:rPr>
                <w:rFonts w:ascii="Century Gothic" w:hAnsi="Century Gothic"/>
                <w:color w:val="auto"/>
                <w:sz w:val="22"/>
              </w:rPr>
            </w:pPr>
            <w:r>
              <w:rPr>
                <w:rFonts w:ascii="Century Gothic" w:hAnsi="Century Gothic"/>
                <w:color w:val="auto"/>
                <w:sz w:val="22"/>
              </w:rPr>
              <w:t>Writing assessments</w:t>
            </w:r>
            <w:r w:rsidR="00634761" w:rsidRPr="00634761">
              <w:rPr>
                <w:rFonts w:ascii="Century Gothic" w:hAnsi="Century Gothic"/>
                <w:color w:val="auto"/>
                <w:sz w:val="22"/>
              </w:rPr>
              <w:t xml:space="preserve"> and </w:t>
            </w:r>
            <w:r>
              <w:rPr>
                <w:rFonts w:ascii="Century Gothic" w:hAnsi="Century Gothic"/>
                <w:color w:val="auto"/>
                <w:sz w:val="22"/>
              </w:rPr>
              <w:t>s</w:t>
            </w:r>
            <w:r w:rsidR="00634761" w:rsidRPr="00634761">
              <w:rPr>
                <w:rFonts w:ascii="Century Gothic" w:hAnsi="Century Gothic"/>
                <w:color w:val="auto"/>
                <w:sz w:val="22"/>
              </w:rPr>
              <w:t>how measurable improvement across disadvantaged cohorts</w:t>
            </w:r>
          </w:p>
          <w:p w14:paraId="5D778FB6" w14:textId="13FB71FA" w:rsidR="00634761" w:rsidRPr="00634761" w:rsidRDefault="00634761" w:rsidP="006E3EC9">
            <w:pPr>
              <w:pStyle w:val="ListParagraph"/>
              <w:numPr>
                <w:ilvl w:val="0"/>
                <w:numId w:val="22"/>
              </w:numPr>
              <w:tabs>
                <w:tab w:val="num" w:pos="463"/>
              </w:tabs>
              <w:suppressAutoHyphens w:val="0"/>
              <w:autoSpaceDN/>
              <w:spacing w:after="0" w:line="240" w:lineRule="auto"/>
              <w:ind w:left="463" w:hanging="284"/>
              <w:rPr>
                <w:rFonts w:ascii="Century Gothic" w:hAnsi="Century Gothic"/>
                <w:color w:val="auto"/>
                <w:sz w:val="22"/>
              </w:rPr>
            </w:pPr>
            <w:r w:rsidRPr="00634761">
              <w:rPr>
                <w:rFonts w:ascii="Century Gothic" w:hAnsi="Century Gothic"/>
                <w:color w:val="auto"/>
                <w:sz w:val="22"/>
              </w:rPr>
              <w:t>Increased pupil participation in discussions, debates and presentations across subjects</w:t>
            </w:r>
            <w:r w:rsidR="00607364">
              <w:rPr>
                <w:rFonts w:ascii="Century Gothic" w:hAnsi="Century Gothic"/>
                <w:color w:val="auto"/>
                <w:sz w:val="22"/>
              </w:rPr>
              <w:t xml:space="preserve"> (evident through learning walks and pupil interviews)</w:t>
            </w:r>
          </w:p>
          <w:p w14:paraId="4ED11BA6" w14:textId="7FCB66F6" w:rsidR="00634761" w:rsidRPr="00634761" w:rsidRDefault="00634761" w:rsidP="006E3EC9">
            <w:pPr>
              <w:pStyle w:val="ListParagraph"/>
              <w:numPr>
                <w:ilvl w:val="0"/>
                <w:numId w:val="22"/>
              </w:numPr>
              <w:tabs>
                <w:tab w:val="num" w:pos="463"/>
              </w:tabs>
              <w:suppressAutoHyphens w:val="0"/>
              <w:autoSpaceDN/>
              <w:spacing w:after="0" w:line="240" w:lineRule="auto"/>
              <w:ind w:left="463" w:hanging="284"/>
              <w:rPr>
                <w:rFonts w:ascii="Century Gothic" w:hAnsi="Century Gothic"/>
                <w:color w:val="auto"/>
                <w:sz w:val="22"/>
              </w:rPr>
            </w:pPr>
            <w:r w:rsidRPr="00634761">
              <w:rPr>
                <w:rFonts w:ascii="Century Gothic" w:hAnsi="Century Gothic"/>
                <w:color w:val="auto"/>
                <w:sz w:val="22"/>
              </w:rPr>
              <w:t xml:space="preserve">Work outcomes reflect improved use of subject-specific vocabulary and deeper </w:t>
            </w:r>
            <w:r w:rsidRPr="00634761">
              <w:rPr>
                <w:rFonts w:ascii="Century Gothic" w:hAnsi="Century Gothic"/>
                <w:color w:val="auto"/>
                <w:sz w:val="22"/>
              </w:rPr>
              <w:lastRenderedPageBreak/>
              <w:t>conceptual understanding</w:t>
            </w:r>
            <w:r w:rsidR="00607364">
              <w:rPr>
                <w:rFonts w:ascii="Century Gothic" w:hAnsi="Century Gothic"/>
                <w:color w:val="auto"/>
                <w:sz w:val="22"/>
              </w:rPr>
              <w:t xml:space="preserve"> (including across assessments in subjects)</w:t>
            </w:r>
          </w:p>
          <w:p w14:paraId="471E83AD" w14:textId="40067A0C" w:rsidR="00634761" w:rsidRPr="00634761" w:rsidRDefault="00634761" w:rsidP="006E3EC9">
            <w:pPr>
              <w:pStyle w:val="ListParagraph"/>
              <w:numPr>
                <w:ilvl w:val="0"/>
                <w:numId w:val="22"/>
              </w:numPr>
              <w:tabs>
                <w:tab w:val="num" w:pos="463"/>
              </w:tabs>
              <w:suppressAutoHyphens w:val="0"/>
              <w:autoSpaceDN/>
              <w:spacing w:after="0" w:line="240" w:lineRule="auto"/>
              <w:ind w:left="463" w:hanging="284"/>
              <w:rPr>
                <w:rFonts w:ascii="Century Gothic" w:hAnsi="Century Gothic"/>
                <w:color w:val="auto"/>
                <w:sz w:val="22"/>
              </w:rPr>
            </w:pPr>
            <w:r w:rsidRPr="00634761">
              <w:rPr>
                <w:rFonts w:ascii="Century Gothic" w:hAnsi="Century Gothic"/>
                <w:color w:val="auto"/>
                <w:sz w:val="22"/>
              </w:rPr>
              <w:t>Disadvantaged pupils access trips, enrichment and local experiences equal t</w:t>
            </w:r>
            <w:r w:rsidR="00DD5275">
              <w:rPr>
                <w:rFonts w:ascii="Century Gothic" w:hAnsi="Century Gothic"/>
                <w:color w:val="auto"/>
                <w:sz w:val="22"/>
              </w:rPr>
              <w:t xml:space="preserve">o their </w:t>
            </w:r>
            <w:r w:rsidRPr="00634761">
              <w:rPr>
                <w:rFonts w:ascii="Century Gothic" w:hAnsi="Century Gothic"/>
                <w:color w:val="auto"/>
                <w:sz w:val="22"/>
              </w:rPr>
              <w:t>peers</w:t>
            </w:r>
          </w:p>
          <w:p w14:paraId="2A7D5508" w14:textId="38E71082" w:rsidR="00634761" w:rsidRPr="00634761" w:rsidRDefault="00634761" w:rsidP="006E3EC9">
            <w:pPr>
              <w:pStyle w:val="ListParagraph"/>
              <w:numPr>
                <w:ilvl w:val="0"/>
                <w:numId w:val="22"/>
              </w:numPr>
              <w:tabs>
                <w:tab w:val="num" w:pos="463"/>
              </w:tabs>
              <w:suppressAutoHyphens w:val="0"/>
              <w:autoSpaceDN/>
              <w:spacing w:after="0" w:line="240" w:lineRule="auto"/>
              <w:ind w:left="463" w:hanging="284"/>
              <w:rPr>
                <w:rFonts w:ascii="Century Gothic" w:hAnsi="Century Gothic"/>
                <w:color w:val="auto"/>
                <w:sz w:val="22"/>
              </w:rPr>
            </w:pPr>
            <w:r w:rsidRPr="00634761">
              <w:rPr>
                <w:rFonts w:ascii="Century Gothic" w:hAnsi="Century Gothic"/>
                <w:color w:val="auto"/>
                <w:sz w:val="22"/>
              </w:rPr>
              <w:t>Staff implement high-quality CP</w:t>
            </w:r>
            <w:r w:rsidR="00607364">
              <w:rPr>
                <w:rFonts w:ascii="Century Gothic" w:hAnsi="Century Gothic"/>
                <w:color w:val="auto"/>
                <w:sz w:val="22"/>
              </w:rPr>
              <w:t>D to raise teaching and learning standards</w:t>
            </w:r>
            <w:r w:rsidR="006E3EC9">
              <w:rPr>
                <w:rFonts w:ascii="Century Gothic" w:hAnsi="Century Gothic"/>
                <w:color w:val="auto"/>
                <w:sz w:val="22"/>
              </w:rPr>
              <w:t xml:space="preserve"> in phonics, comprehension and maths</w:t>
            </w:r>
          </w:p>
        </w:tc>
      </w:tr>
      <w:tr w:rsidR="00634761" w14:paraId="2A7D550C" w14:textId="77777777" w:rsidTr="00634761">
        <w:tc>
          <w:tcPr>
            <w:tcW w:w="1167" w:type="dxa"/>
            <w:tcBorders>
              <w:top w:val="single" w:sz="4" w:space="0" w:color="000000"/>
              <w:left w:val="single" w:sz="4" w:space="0" w:color="000000"/>
              <w:bottom w:val="single" w:sz="4" w:space="0" w:color="000000"/>
              <w:right w:val="single" w:sz="4" w:space="0" w:color="000000"/>
            </w:tcBorders>
          </w:tcPr>
          <w:p w14:paraId="28959075" w14:textId="43E7F522" w:rsidR="00634761" w:rsidRPr="00634761" w:rsidRDefault="00634761" w:rsidP="00634761">
            <w:pPr>
              <w:pStyle w:val="TableRow"/>
              <w:spacing w:before="0" w:after="0"/>
              <w:ind w:left="0" w:right="0"/>
              <w:jc w:val="center"/>
              <w:rPr>
                <w:rFonts w:ascii="Century Gothic" w:hAnsi="Century Gothic"/>
                <w:sz w:val="22"/>
              </w:rPr>
            </w:pPr>
            <w:r>
              <w:rPr>
                <w:rFonts w:ascii="Century Gothic" w:hAnsi="Century Gothic"/>
                <w:sz w:val="22"/>
              </w:rPr>
              <w:lastRenderedPageBreak/>
              <w:t>3</w:t>
            </w:r>
          </w:p>
        </w:tc>
        <w:tc>
          <w:tcPr>
            <w:tcW w:w="32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1C6A3DDA" w:rsidR="00634761" w:rsidRPr="00634761" w:rsidRDefault="00634761" w:rsidP="00634761">
            <w:pPr>
              <w:pStyle w:val="TableRow"/>
              <w:spacing w:before="0" w:after="0"/>
              <w:ind w:left="0" w:right="0"/>
              <w:rPr>
                <w:rFonts w:ascii="Century Gothic" w:hAnsi="Century Gothic"/>
                <w:sz w:val="22"/>
                <w:szCs w:val="22"/>
              </w:rPr>
            </w:pPr>
            <w:r w:rsidRPr="00634761">
              <w:rPr>
                <w:rFonts w:ascii="Century Gothic" w:hAnsi="Century Gothic"/>
                <w:sz w:val="22"/>
              </w:rPr>
              <w:t>Disadvantaged pupils build self-belief, resilienc</w:t>
            </w:r>
            <w:r w:rsidR="00DD5275">
              <w:rPr>
                <w:rFonts w:ascii="Century Gothic" w:hAnsi="Century Gothic"/>
                <w:sz w:val="22"/>
              </w:rPr>
              <w:t>e</w:t>
            </w:r>
            <w:r w:rsidRPr="00634761">
              <w:rPr>
                <w:rFonts w:ascii="Century Gothic" w:hAnsi="Century Gothic"/>
                <w:sz w:val="22"/>
              </w:rPr>
              <w:t xml:space="preserve"> and aspiration, understanding their potential and future pathways.</w:t>
            </w:r>
          </w:p>
        </w:tc>
        <w:tc>
          <w:tcPr>
            <w:tcW w:w="5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478E6A" w14:textId="2B4D73C0" w:rsidR="00634761" w:rsidRPr="00634761" w:rsidRDefault="00634761" w:rsidP="006E3EC9">
            <w:pPr>
              <w:pStyle w:val="ListParagraph"/>
              <w:numPr>
                <w:ilvl w:val="0"/>
                <w:numId w:val="22"/>
              </w:numPr>
              <w:suppressAutoHyphens w:val="0"/>
              <w:autoSpaceDN/>
              <w:spacing w:after="0" w:line="240" w:lineRule="auto"/>
              <w:ind w:left="463" w:hanging="284"/>
              <w:rPr>
                <w:rFonts w:ascii="Century Gothic" w:hAnsi="Century Gothic"/>
                <w:color w:val="auto"/>
                <w:sz w:val="22"/>
              </w:rPr>
            </w:pPr>
            <w:r w:rsidRPr="00634761">
              <w:rPr>
                <w:rFonts w:ascii="Century Gothic" w:hAnsi="Century Gothic"/>
                <w:color w:val="auto"/>
                <w:sz w:val="22"/>
              </w:rPr>
              <w:t>Disadvantaged pupils show increased confidence in speaking, presenting, and sharing ideas with adults</w:t>
            </w:r>
            <w:r w:rsidR="00DD5275">
              <w:rPr>
                <w:rFonts w:ascii="Century Gothic" w:hAnsi="Century Gothic"/>
                <w:color w:val="auto"/>
                <w:sz w:val="22"/>
              </w:rPr>
              <w:t xml:space="preserve"> (evident in learning walks and pupil interviews)</w:t>
            </w:r>
          </w:p>
          <w:p w14:paraId="3A2F2C22" w14:textId="555E5E45" w:rsidR="00634761" w:rsidRPr="00634761" w:rsidRDefault="00634761" w:rsidP="006E3EC9">
            <w:pPr>
              <w:pStyle w:val="ListParagraph"/>
              <w:numPr>
                <w:ilvl w:val="0"/>
                <w:numId w:val="22"/>
              </w:numPr>
              <w:suppressAutoHyphens w:val="0"/>
              <w:autoSpaceDN/>
              <w:spacing w:after="0" w:line="240" w:lineRule="auto"/>
              <w:ind w:left="463" w:hanging="284"/>
              <w:rPr>
                <w:rFonts w:ascii="Century Gothic" w:hAnsi="Century Gothic"/>
                <w:color w:val="auto"/>
                <w:sz w:val="22"/>
              </w:rPr>
            </w:pPr>
            <w:r w:rsidRPr="00634761">
              <w:rPr>
                <w:rFonts w:ascii="Century Gothic" w:hAnsi="Century Gothic"/>
                <w:color w:val="auto"/>
                <w:sz w:val="22"/>
              </w:rPr>
              <w:t>Pupil voice indicates higher aspiration, a clearer sense of the future, and improved attitudes to learning</w:t>
            </w:r>
            <w:r w:rsidR="00DD5275">
              <w:rPr>
                <w:rFonts w:ascii="Century Gothic" w:hAnsi="Century Gothic"/>
                <w:color w:val="auto"/>
                <w:sz w:val="22"/>
              </w:rPr>
              <w:t xml:space="preserve"> </w:t>
            </w:r>
          </w:p>
          <w:p w14:paraId="3EBCF3F6" w14:textId="3BD127DC" w:rsidR="00634761" w:rsidRPr="00634761" w:rsidRDefault="00634761" w:rsidP="006E3EC9">
            <w:pPr>
              <w:pStyle w:val="ListParagraph"/>
              <w:numPr>
                <w:ilvl w:val="0"/>
                <w:numId w:val="22"/>
              </w:numPr>
              <w:suppressAutoHyphens w:val="0"/>
              <w:autoSpaceDN/>
              <w:spacing w:after="0" w:line="240" w:lineRule="auto"/>
              <w:ind w:left="463" w:hanging="284"/>
              <w:rPr>
                <w:rFonts w:ascii="Century Gothic" w:hAnsi="Century Gothic"/>
                <w:color w:val="auto"/>
                <w:sz w:val="22"/>
              </w:rPr>
            </w:pPr>
            <w:r w:rsidRPr="00634761">
              <w:rPr>
                <w:rFonts w:ascii="Century Gothic" w:hAnsi="Century Gothic"/>
                <w:color w:val="auto"/>
                <w:sz w:val="22"/>
              </w:rPr>
              <w:t>Increased participation in leadership roles, clubs, enrichment, and wider school life</w:t>
            </w:r>
          </w:p>
          <w:p w14:paraId="71E7F583" w14:textId="64A88C9D" w:rsidR="00634761" w:rsidRPr="00634761" w:rsidRDefault="00634761" w:rsidP="006E3EC9">
            <w:pPr>
              <w:pStyle w:val="ListParagraph"/>
              <w:numPr>
                <w:ilvl w:val="0"/>
                <w:numId w:val="22"/>
              </w:numPr>
              <w:suppressAutoHyphens w:val="0"/>
              <w:autoSpaceDN/>
              <w:spacing w:after="0" w:line="240" w:lineRule="auto"/>
              <w:ind w:left="463" w:hanging="284"/>
              <w:rPr>
                <w:rFonts w:ascii="Century Gothic" w:hAnsi="Century Gothic"/>
                <w:color w:val="auto"/>
                <w:sz w:val="22"/>
              </w:rPr>
            </w:pPr>
            <w:r w:rsidRPr="00634761">
              <w:rPr>
                <w:rFonts w:ascii="Century Gothic" w:hAnsi="Century Gothic"/>
                <w:color w:val="auto"/>
                <w:sz w:val="22"/>
              </w:rPr>
              <w:t>Pastoral records show improved resilience and reduced incidents linked to low self-esteem or disengagement</w:t>
            </w:r>
          </w:p>
          <w:p w14:paraId="2A7D550B" w14:textId="31275993" w:rsidR="00634761" w:rsidRPr="00634761" w:rsidRDefault="00634761" w:rsidP="006E3EC9">
            <w:pPr>
              <w:pStyle w:val="ListParagraph"/>
              <w:numPr>
                <w:ilvl w:val="0"/>
                <w:numId w:val="22"/>
              </w:numPr>
              <w:suppressAutoHyphens w:val="0"/>
              <w:autoSpaceDN/>
              <w:spacing w:after="0" w:line="240" w:lineRule="auto"/>
              <w:ind w:left="463" w:hanging="284"/>
              <w:rPr>
                <w:rFonts w:ascii="Century Gothic" w:hAnsi="Century Gothic"/>
                <w:color w:val="auto"/>
                <w:sz w:val="22"/>
              </w:rPr>
            </w:pPr>
            <w:r w:rsidRPr="00634761">
              <w:rPr>
                <w:rFonts w:ascii="Century Gothic" w:hAnsi="Century Gothic"/>
                <w:color w:val="auto"/>
                <w:sz w:val="22"/>
              </w:rPr>
              <w:t>Teachers consistently reference real-world links and future pathways due to curriculum CPD</w:t>
            </w:r>
          </w:p>
        </w:tc>
      </w:tr>
      <w:tr w:rsidR="00634761" w14:paraId="2A7D550F" w14:textId="77777777" w:rsidTr="00634761">
        <w:tc>
          <w:tcPr>
            <w:tcW w:w="1167" w:type="dxa"/>
            <w:tcBorders>
              <w:top w:val="single" w:sz="4" w:space="0" w:color="000000"/>
              <w:left w:val="single" w:sz="4" w:space="0" w:color="000000"/>
              <w:bottom w:val="single" w:sz="4" w:space="0" w:color="000000"/>
              <w:right w:val="single" w:sz="4" w:space="0" w:color="000000"/>
            </w:tcBorders>
          </w:tcPr>
          <w:p w14:paraId="2FCF92C1" w14:textId="34B3FDAE" w:rsidR="00634761" w:rsidRPr="00634761" w:rsidRDefault="00634761" w:rsidP="00634761">
            <w:pPr>
              <w:pStyle w:val="TableRow"/>
              <w:spacing w:before="0" w:after="0"/>
              <w:ind w:left="0" w:right="0"/>
              <w:jc w:val="center"/>
              <w:rPr>
                <w:rFonts w:ascii="Century Gothic" w:hAnsi="Century Gothic"/>
                <w:sz w:val="22"/>
              </w:rPr>
            </w:pPr>
            <w:r>
              <w:rPr>
                <w:rFonts w:ascii="Century Gothic" w:hAnsi="Century Gothic"/>
                <w:sz w:val="22"/>
              </w:rPr>
              <w:t>4</w:t>
            </w:r>
          </w:p>
        </w:tc>
        <w:tc>
          <w:tcPr>
            <w:tcW w:w="32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75E3250C" w:rsidR="00634761" w:rsidRPr="00634761" w:rsidRDefault="00634761" w:rsidP="00634761">
            <w:pPr>
              <w:pStyle w:val="TableRow"/>
              <w:spacing w:before="0" w:after="0"/>
              <w:ind w:left="0" w:right="0"/>
              <w:rPr>
                <w:rFonts w:ascii="Century Gothic" w:hAnsi="Century Gothic"/>
                <w:sz w:val="22"/>
                <w:szCs w:val="22"/>
              </w:rPr>
            </w:pPr>
            <w:r w:rsidRPr="00634761">
              <w:rPr>
                <w:rFonts w:ascii="Century Gothic" w:hAnsi="Century Gothic"/>
                <w:sz w:val="22"/>
              </w:rPr>
              <w:t>Disadvantaged pupils with SEMH needs receive targeted support to develop emotional regulation, readiness to learn, and secure relationships.</w:t>
            </w:r>
          </w:p>
        </w:tc>
        <w:tc>
          <w:tcPr>
            <w:tcW w:w="5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ABD3B5" w14:textId="77777777" w:rsidR="00634761" w:rsidRPr="00634761" w:rsidRDefault="00634761" w:rsidP="006E3EC9">
            <w:pPr>
              <w:pStyle w:val="NormalWeb"/>
              <w:numPr>
                <w:ilvl w:val="0"/>
                <w:numId w:val="22"/>
              </w:numPr>
              <w:spacing w:before="0" w:beforeAutospacing="0" w:after="0" w:afterAutospacing="0"/>
              <w:ind w:left="463" w:hanging="284"/>
              <w:rPr>
                <w:rFonts w:ascii="Century Gothic" w:hAnsi="Century Gothic"/>
                <w:sz w:val="22"/>
              </w:rPr>
            </w:pPr>
            <w:r w:rsidRPr="00634761">
              <w:rPr>
                <w:rFonts w:ascii="Century Gothic" w:hAnsi="Century Gothic"/>
                <w:sz w:val="22"/>
              </w:rPr>
              <w:t>SEMH pupils accessing the Enhanced Pathways classroom demonstrate improved emotional regulation and behaviour for learning.</w:t>
            </w:r>
          </w:p>
          <w:p w14:paraId="43E5B50C" w14:textId="77777777" w:rsidR="00634761" w:rsidRPr="00634761" w:rsidRDefault="00634761" w:rsidP="006E3EC9">
            <w:pPr>
              <w:pStyle w:val="NormalWeb"/>
              <w:numPr>
                <w:ilvl w:val="0"/>
                <w:numId w:val="22"/>
              </w:numPr>
              <w:spacing w:before="0" w:beforeAutospacing="0" w:after="0" w:afterAutospacing="0"/>
              <w:ind w:left="463" w:hanging="284"/>
              <w:rPr>
                <w:rFonts w:ascii="Century Gothic" w:hAnsi="Century Gothic"/>
                <w:sz w:val="22"/>
              </w:rPr>
            </w:pPr>
            <w:r w:rsidRPr="00634761">
              <w:rPr>
                <w:rFonts w:ascii="Century Gothic" w:hAnsi="Century Gothic"/>
                <w:sz w:val="22"/>
              </w:rPr>
              <w:t>Reduced incidents of dysregulation, anxiety, and behaviour referrals among disadvantaged pupils with SEMH needs.</w:t>
            </w:r>
          </w:p>
          <w:p w14:paraId="5E5F7595" w14:textId="1371206C" w:rsidR="00634761" w:rsidRPr="00634761" w:rsidRDefault="00634761" w:rsidP="006E3EC9">
            <w:pPr>
              <w:pStyle w:val="NormalWeb"/>
              <w:numPr>
                <w:ilvl w:val="0"/>
                <w:numId w:val="22"/>
              </w:numPr>
              <w:spacing w:before="0" w:beforeAutospacing="0" w:after="0" w:afterAutospacing="0"/>
              <w:ind w:left="463" w:hanging="284"/>
              <w:rPr>
                <w:rFonts w:ascii="Century Gothic" w:hAnsi="Century Gothic"/>
                <w:sz w:val="22"/>
              </w:rPr>
            </w:pPr>
            <w:r w:rsidRPr="00634761">
              <w:rPr>
                <w:rFonts w:ascii="Century Gothic" w:hAnsi="Century Gothic"/>
                <w:sz w:val="22"/>
              </w:rPr>
              <w:t>Staff confidence in supporting SEMH and neuro</w:t>
            </w:r>
            <w:r w:rsidR="006E3EC9">
              <w:rPr>
                <w:rFonts w:ascii="Century Gothic" w:hAnsi="Century Gothic"/>
                <w:sz w:val="22"/>
              </w:rPr>
              <w:t>-</w:t>
            </w:r>
            <w:r w:rsidRPr="00634761">
              <w:rPr>
                <w:rFonts w:ascii="Century Gothic" w:hAnsi="Century Gothic"/>
                <w:sz w:val="22"/>
              </w:rPr>
              <w:t>diverse pupils increases following targeted CPD.</w:t>
            </w:r>
          </w:p>
          <w:p w14:paraId="0F2EC85F" w14:textId="77777777" w:rsidR="00634761" w:rsidRPr="00634761" w:rsidRDefault="00634761" w:rsidP="006E3EC9">
            <w:pPr>
              <w:pStyle w:val="NormalWeb"/>
              <w:numPr>
                <w:ilvl w:val="0"/>
                <w:numId w:val="22"/>
              </w:numPr>
              <w:spacing w:before="0" w:beforeAutospacing="0" w:after="0" w:afterAutospacing="0"/>
              <w:ind w:left="463" w:hanging="284"/>
              <w:rPr>
                <w:rFonts w:ascii="Century Gothic" w:hAnsi="Century Gothic"/>
                <w:sz w:val="22"/>
              </w:rPr>
            </w:pPr>
            <w:r w:rsidRPr="00634761">
              <w:rPr>
                <w:rFonts w:ascii="Century Gothic" w:hAnsi="Century Gothic"/>
                <w:sz w:val="22"/>
              </w:rPr>
              <w:t>Pupils reintegrate successfully into mainstream lessons after targeted Enhanced Pathways interventions.</w:t>
            </w:r>
          </w:p>
          <w:p w14:paraId="2A7D550E" w14:textId="23BAC434" w:rsidR="00634761" w:rsidRPr="00634761" w:rsidRDefault="00634761" w:rsidP="006E3EC9">
            <w:pPr>
              <w:pStyle w:val="NormalWeb"/>
              <w:numPr>
                <w:ilvl w:val="0"/>
                <w:numId w:val="22"/>
              </w:numPr>
              <w:spacing w:before="0" w:beforeAutospacing="0" w:after="0" w:afterAutospacing="0"/>
              <w:ind w:left="463" w:hanging="284"/>
              <w:rPr>
                <w:rFonts w:ascii="Century Gothic" w:hAnsi="Century Gothic"/>
                <w:sz w:val="22"/>
              </w:rPr>
            </w:pPr>
            <w:r w:rsidRPr="00634761">
              <w:rPr>
                <w:rFonts w:ascii="Century Gothic" w:hAnsi="Century Gothic"/>
                <w:sz w:val="22"/>
              </w:rPr>
              <w:t>Improved wellbeing indicators (e.g., SDQ scores, pastoral logs, learning engagement).</w:t>
            </w:r>
          </w:p>
        </w:tc>
      </w:tr>
      <w:tr w:rsidR="00634761" w14:paraId="6F459413" w14:textId="77777777" w:rsidTr="00634761">
        <w:tc>
          <w:tcPr>
            <w:tcW w:w="1167" w:type="dxa"/>
            <w:tcBorders>
              <w:top w:val="single" w:sz="4" w:space="0" w:color="000000"/>
              <w:left w:val="single" w:sz="4" w:space="0" w:color="000000"/>
              <w:bottom w:val="single" w:sz="4" w:space="0" w:color="000000"/>
              <w:right w:val="single" w:sz="4" w:space="0" w:color="000000"/>
            </w:tcBorders>
          </w:tcPr>
          <w:p w14:paraId="62C73C2A" w14:textId="7817DE5D" w:rsidR="00634761" w:rsidRPr="00634761" w:rsidRDefault="00634761" w:rsidP="00634761">
            <w:pPr>
              <w:pStyle w:val="TableRow"/>
              <w:spacing w:before="0" w:after="0"/>
              <w:ind w:left="0" w:right="0"/>
              <w:jc w:val="center"/>
              <w:rPr>
                <w:rFonts w:ascii="Century Gothic" w:hAnsi="Century Gothic"/>
                <w:sz w:val="22"/>
              </w:rPr>
            </w:pPr>
            <w:r>
              <w:rPr>
                <w:rFonts w:ascii="Century Gothic" w:hAnsi="Century Gothic"/>
                <w:sz w:val="22"/>
              </w:rPr>
              <w:t>5</w:t>
            </w:r>
          </w:p>
        </w:tc>
        <w:tc>
          <w:tcPr>
            <w:tcW w:w="32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109F42" w14:textId="11F06B99" w:rsidR="00634761" w:rsidRPr="00634761" w:rsidRDefault="00634761" w:rsidP="00634761">
            <w:pPr>
              <w:pStyle w:val="TableRow"/>
              <w:spacing w:before="0" w:after="0"/>
              <w:ind w:left="0" w:right="0"/>
              <w:rPr>
                <w:rFonts w:ascii="Century Gothic" w:hAnsi="Century Gothic"/>
                <w:sz w:val="22"/>
                <w:szCs w:val="22"/>
              </w:rPr>
            </w:pPr>
            <w:r w:rsidRPr="00634761">
              <w:rPr>
                <w:rFonts w:ascii="Century Gothic" w:hAnsi="Century Gothic"/>
                <w:sz w:val="22"/>
              </w:rPr>
              <w:t>Disadvantaged pupils who join mid-year quickly catch up through rapid assessment, targeted intervention, and curriculum continuity.</w:t>
            </w:r>
          </w:p>
        </w:tc>
        <w:tc>
          <w:tcPr>
            <w:tcW w:w="5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B612B6" w14:textId="696C196C" w:rsidR="00634761" w:rsidRPr="00634761" w:rsidRDefault="00634761" w:rsidP="006E3EC9">
            <w:pPr>
              <w:pStyle w:val="ListParagraph"/>
              <w:numPr>
                <w:ilvl w:val="0"/>
                <w:numId w:val="22"/>
              </w:numPr>
              <w:suppressAutoHyphens w:val="0"/>
              <w:autoSpaceDN/>
              <w:spacing w:after="0" w:line="240" w:lineRule="auto"/>
              <w:ind w:left="463" w:hanging="284"/>
              <w:rPr>
                <w:rFonts w:ascii="Century Gothic" w:hAnsi="Century Gothic"/>
                <w:color w:val="auto"/>
                <w:sz w:val="22"/>
              </w:rPr>
            </w:pPr>
            <w:r w:rsidRPr="00634761">
              <w:rPr>
                <w:rFonts w:ascii="Century Gothic" w:hAnsi="Century Gothic"/>
                <w:color w:val="auto"/>
                <w:sz w:val="22"/>
              </w:rPr>
              <w:t>Baseline assessments for new pupils completed within the first two weeks of joining.</w:t>
            </w:r>
          </w:p>
          <w:p w14:paraId="17F8A7B6" w14:textId="1FE19A33" w:rsidR="00634761" w:rsidRPr="00634761" w:rsidRDefault="00634761" w:rsidP="006E3EC9">
            <w:pPr>
              <w:pStyle w:val="ListParagraph"/>
              <w:numPr>
                <w:ilvl w:val="0"/>
                <w:numId w:val="22"/>
              </w:numPr>
              <w:suppressAutoHyphens w:val="0"/>
              <w:autoSpaceDN/>
              <w:spacing w:after="0" w:line="240" w:lineRule="auto"/>
              <w:ind w:left="463" w:hanging="284"/>
              <w:rPr>
                <w:rFonts w:ascii="Century Gothic" w:hAnsi="Century Gothic"/>
                <w:color w:val="auto"/>
                <w:sz w:val="22"/>
              </w:rPr>
            </w:pPr>
            <w:r w:rsidRPr="00634761">
              <w:rPr>
                <w:rFonts w:ascii="Century Gothic" w:hAnsi="Century Gothic"/>
                <w:color w:val="auto"/>
                <w:sz w:val="22"/>
              </w:rPr>
              <w:t>Targeted support plans created swiftly for mobile pupils showing gaps in learning.</w:t>
            </w:r>
          </w:p>
          <w:p w14:paraId="3946B18E" w14:textId="0D7C91F7" w:rsidR="00634761" w:rsidRPr="00634761" w:rsidRDefault="00634761" w:rsidP="006E3EC9">
            <w:pPr>
              <w:pStyle w:val="ListParagraph"/>
              <w:numPr>
                <w:ilvl w:val="0"/>
                <w:numId w:val="22"/>
              </w:numPr>
              <w:suppressAutoHyphens w:val="0"/>
              <w:autoSpaceDN/>
              <w:spacing w:after="0" w:line="240" w:lineRule="auto"/>
              <w:ind w:left="463" w:hanging="284"/>
              <w:rPr>
                <w:rFonts w:ascii="Century Gothic" w:hAnsi="Century Gothic"/>
                <w:color w:val="auto"/>
                <w:sz w:val="22"/>
              </w:rPr>
            </w:pPr>
            <w:r w:rsidRPr="00634761">
              <w:rPr>
                <w:rFonts w:ascii="Century Gothic" w:hAnsi="Century Gothic"/>
                <w:color w:val="auto"/>
                <w:sz w:val="22"/>
              </w:rPr>
              <w:lastRenderedPageBreak/>
              <w:t>Disadvantaged pupils who join mid-year demonstrate expected or better progress within their first two terms.</w:t>
            </w:r>
          </w:p>
          <w:p w14:paraId="68167684" w14:textId="1B8B6D26" w:rsidR="00634761" w:rsidRPr="00634761" w:rsidRDefault="00634761" w:rsidP="006E3EC9">
            <w:pPr>
              <w:pStyle w:val="ListParagraph"/>
              <w:numPr>
                <w:ilvl w:val="0"/>
                <w:numId w:val="22"/>
              </w:numPr>
              <w:suppressAutoHyphens w:val="0"/>
              <w:autoSpaceDN/>
              <w:spacing w:after="0" w:line="240" w:lineRule="auto"/>
              <w:ind w:left="463" w:hanging="284"/>
              <w:rPr>
                <w:rFonts w:ascii="Century Gothic" w:hAnsi="Century Gothic"/>
                <w:color w:val="auto"/>
                <w:sz w:val="22"/>
              </w:rPr>
            </w:pPr>
            <w:r w:rsidRPr="00634761">
              <w:rPr>
                <w:rFonts w:ascii="Century Gothic" w:hAnsi="Century Gothic"/>
                <w:color w:val="auto"/>
                <w:sz w:val="22"/>
              </w:rPr>
              <w:t>Families of mobile pupils engage positively with pastoral support and curriculum expectations.</w:t>
            </w:r>
          </w:p>
          <w:p w14:paraId="60BA89CE" w14:textId="50E323B9" w:rsidR="00634761" w:rsidRPr="00634761" w:rsidRDefault="00634761" w:rsidP="006E3EC9">
            <w:pPr>
              <w:pStyle w:val="ListParagraph"/>
              <w:numPr>
                <w:ilvl w:val="0"/>
                <w:numId w:val="22"/>
              </w:numPr>
              <w:suppressAutoHyphens w:val="0"/>
              <w:autoSpaceDN/>
              <w:spacing w:after="0" w:line="240" w:lineRule="auto"/>
              <w:ind w:left="463" w:hanging="284"/>
              <w:rPr>
                <w:rFonts w:ascii="Century Gothic" w:hAnsi="Century Gothic"/>
                <w:color w:val="auto"/>
                <w:sz w:val="22"/>
              </w:rPr>
            </w:pPr>
            <w:r w:rsidRPr="00634761">
              <w:rPr>
                <w:rFonts w:ascii="Century Gothic" w:hAnsi="Century Gothic"/>
                <w:color w:val="auto"/>
                <w:sz w:val="22"/>
              </w:rPr>
              <w:t>Improved consistency of delivery across subjects due to enhanced curriculum CPD, allowing smoother transitions for pupils arriving from other contexts</w:t>
            </w:r>
          </w:p>
        </w:tc>
      </w:tr>
      <w:tr w:rsidR="006E3EC9" w14:paraId="6610AD9A" w14:textId="77777777" w:rsidTr="00634761">
        <w:tc>
          <w:tcPr>
            <w:tcW w:w="1167" w:type="dxa"/>
            <w:tcBorders>
              <w:top w:val="single" w:sz="4" w:space="0" w:color="000000"/>
              <w:left w:val="single" w:sz="4" w:space="0" w:color="000000"/>
              <w:bottom w:val="single" w:sz="4" w:space="0" w:color="000000"/>
              <w:right w:val="single" w:sz="4" w:space="0" w:color="000000"/>
            </w:tcBorders>
          </w:tcPr>
          <w:p w14:paraId="20FAC590" w14:textId="28E0D625" w:rsidR="006E3EC9" w:rsidRDefault="006E3EC9" w:rsidP="006E3EC9">
            <w:pPr>
              <w:pStyle w:val="TableRow"/>
              <w:spacing w:before="0" w:after="0"/>
              <w:ind w:left="0" w:right="0"/>
              <w:jc w:val="center"/>
              <w:rPr>
                <w:rFonts w:ascii="Century Gothic" w:hAnsi="Century Gothic"/>
                <w:sz w:val="22"/>
              </w:rPr>
            </w:pPr>
            <w:r>
              <w:rPr>
                <w:rFonts w:ascii="Century Gothic" w:hAnsi="Century Gothic"/>
                <w:sz w:val="22"/>
              </w:rPr>
              <w:lastRenderedPageBreak/>
              <w:t>6</w:t>
            </w:r>
          </w:p>
        </w:tc>
        <w:tc>
          <w:tcPr>
            <w:tcW w:w="32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79DE2F" w14:textId="525D3063" w:rsidR="006E3EC9" w:rsidRPr="006E3EC9" w:rsidRDefault="006E3EC9" w:rsidP="00634761">
            <w:pPr>
              <w:pStyle w:val="TableRow"/>
              <w:spacing w:before="0" w:after="0"/>
              <w:ind w:left="0" w:right="0"/>
              <w:rPr>
                <w:rFonts w:ascii="Century Gothic" w:hAnsi="Century Gothic"/>
                <w:sz w:val="22"/>
                <w:szCs w:val="22"/>
              </w:rPr>
            </w:pPr>
            <w:r w:rsidRPr="006E3EC9">
              <w:rPr>
                <w:rFonts w:ascii="Century Gothic" w:hAnsi="Century Gothic"/>
                <w:sz w:val="22"/>
                <w:szCs w:val="22"/>
              </w:rPr>
              <w:t>Pupils develop self-regulation and positive behaviour, enabling them to engage more successfully in learning within calm, predictable classroom environments.</w:t>
            </w:r>
          </w:p>
        </w:tc>
        <w:tc>
          <w:tcPr>
            <w:tcW w:w="5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933BE9" w14:textId="174FD19D" w:rsidR="006E3EC9" w:rsidRPr="006E3EC9" w:rsidRDefault="006E3EC9" w:rsidP="006E3EC9">
            <w:pPr>
              <w:pStyle w:val="ListParagraph"/>
              <w:numPr>
                <w:ilvl w:val="0"/>
                <w:numId w:val="24"/>
              </w:numPr>
              <w:suppressAutoHyphens w:val="0"/>
              <w:autoSpaceDN/>
              <w:spacing w:after="0" w:line="240" w:lineRule="auto"/>
              <w:ind w:left="463" w:hanging="284"/>
              <w:rPr>
                <w:rFonts w:ascii="Century Gothic" w:hAnsi="Century Gothic"/>
                <w:color w:val="auto"/>
                <w:sz w:val="22"/>
                <w:szCs w:val="22"/>
              </w:rPr>
            </w:pPr>
            <w:r>
              <w:rPr>
                <w:rFonts w:ascii="Century Gothic" w:hAnsi="Century Gothic"/>
                <w:color w:val="auto"/>
                <w:sz w:val="22"/>
                <w:szCs w:val="22"/>
              </w:rPr>
              <w:t>I</w:t>
            </w:r>
            <w:r w:rsidRPr="006E3EC9">
              <w:rPr>
                <w:rFonts w:ascii="Century Gothic" w:hAnsi="Century Gothic"/>
                <w:color w:val="auto"/>
                <w:sz w:val="22"/>
                <w:szCs w:val="22"/>
              </w:rPr>
              <w:t>mproved self-regulation and emotional control, enabling them to manage feelings and behaviour in a safe and appropriate way</w:t>
            </w:r>
          </w:p>
          <w:p w14:paraId="176E3C8D" w14:textId="4495A024" w:rsidR="006E3EC9" w:rsidRPr="006E3EC9" w:rsidRDefault="006E3EC9" w:rsidP="006E3EC9">
            <w:pPr>
              <w:pStyle w:val="ListParagraph"/>
              <w:numPr>
                <w:ilvl w:val="0"/>
                <w:numId w:val="24"/>
              </w:numPr>
              <w:suppressAutoHyphens w:val="0"/>
              <w:autoSpaceDN/>
              <w:spacing w:after="0" w:line="240" w:lineRule="auto"/>
              <w:ind w:left="463" w:hanging="284"/>
              <w:rPr>
                <w:rFonts w:ascii="Century Gothic" w:hAnsi="Century Gothic"/>
                <w:color w:val="auto"/>
                <w:sz w:val="22"/>
                <w:szCs w:val="22"/>
              </w:rPr>
            </w:pPr>
            <w:r>
              <w:rPr>
                <w:rFonts w:ascii="Century Gothic" w:hAnsi="Century Gothic"/>
                <w:color w:val="auto"/>
                <w:sz w:val="22"/>
                <w:szCs w:val="22"/>
              </w:rPr>
              <w:t>U</w:t>
            </w:r>
            <w:r w:rsidRPr="006E3EC9">
              <w:rPr>
                <w:rFonts w:ascii="Century Gothic" w:hAnsi="Century Gothic"/>
                <w:color w:val="auto"/>
                <w:sz w:val="22"/>
                <w:szCs w:val="22"/>
              </w:rPr>
              <w:t>se</w:t>
            </w:r>
            <w:r>
              <w:rPr>
                <w:rFonts w:ascii="Century Gothic" w:hAnsi="Century Gothic"/>
                <w:color w:val="auto"/>
                <w:sz w:val="22"/>
                <w:szCs w:val="22"/>
              </w:rPr>
              <w:t xml:space="preserve"> of</w:t>
            </w:r>
            <w:r w:rsidRPr="006E3EC9">
              <w:rPr>
                <w:rFonts w:ascii="Century Gothic" w:hAnsi="Century Gothic"/>
                <w:color w:val="auto"/>
                <w:sz w:val="22"/>
                <w:szCs w:val="22"/>
              </w:rPr>
              <w:t xml:space="preserve"> taught calming strategies and regulation tools independently to support emotional wellbeing and readiness to learn</w:t>
            </w:r>
          </w:p>
          <w:p w14:paraId="7B15BE11" w14:textId="33D8A6A6" w:rsidR="006E3EC9" w:rsidRPr="006E3EC9" w:rsidRDefault="006E3EC9" w:rsidP="006E3EC9">
            <w:pPr>
              <w:pStyle w:val="ListParagraph"/>
              <w:numPr>
                <w:ilvl w:val="0"/>
                <w:numId w:val="24"/>
              </w:numPr>
              <w:suppressAutoHyphens w:val="0"/>
              <w:autoSpaceDN/>
              <w:spacing w:after="0" w:line="240" w:lineRule="auto"/>
              <w:ind w:left="463" w:hanging="284"/>
              <w:rPr>
                <w:rFonts w:ascii="Century Gothic" w:hAnsi="Century Gothic"/>
                <w:color w:val="auto"/>
                <w:sz w:val="22"/>
                <w:szCs w:val="22"/>
              </w:rPr>
            </w:pPr>
            <w:r>
              <w:rPr>
                <w:rFonts w:ascii="Century Gothic" w:hAnsi="Century Gothic"/>
                <w:color w:val="auto"/>
                <w:sz w:val="22"/>
                <w:szCs w:val="22"/>
              </w:rPr>
              <w:t>P</w:t>
            </w:r>
            <w:r w:rsidRPr="006E3EC9">
              <w:rPr>
                <w:rFonts w:ascii="Century Gothic" w:hAnsi="Century Gothic"/>
                <w:color w:val="auto"/>
                <w:sz w:val="22"/>
                <w:szCs w:val="22"/>
              </w:rPr>
              <w:t>ositive behaviour for learning, with increased engagement, focus and perseverance in lessons</w:t>
            </w:r>
          </w:p>
          <w:p w14:paraId="114D85BF" w14:textId="298E6A08" w:rsidR="006E3EC9" w:rsidRPr="006E3EC9" w:rsidRDefault="006E3EC9" w:rsidP="006E3EC9">
            <w:pPr>
              <w:pStyle w:val="ListParagraph"/>
              <w:numPr>
                <w:ilvl w:val="0"/>
                <w:numId w:val="24"/>
              </w:numPr>
              <w:suppressAutoHyphens w:val="0"/>
              <w:autoSpaceDN/>
              <w:spacing w:after="0" w:line="240" w:lineRule="auto"/>
              <w:ind w:left="463" w:hanging="284"/>
              <w:rPr>
                <w:rFonts w:ascii="Century Gothic" w:hAnsi="Century Gothic"/>
                <w:color w:val="auto"/>
                <w:sz w:val="22"/>
                <w:szCs w:val="22"/>
              </w:rPr>
            </w:pPr>
            <w:r>
              <w:rPr>
                <w:rFonts w:ascii="Century Gothic" w:hAnsi="Century Gothic"/>
                <w:color w:val="auto"/>
                <w:sz w:val="22"/>
                <w:szCs w:val="22"/>
              </w:rPr>
              <w:t>P</w:t>
            </w:r>
            <w:r w:rsidRPr="006E3EC9">
              <w:rPr>
                <w:rFonts w:ascii="Century Gothic" w:hAnsi="Century Gothic"/>
                <w:color w:val="auto"/>
                <w:sz w:val="22"/>
                <w:szCs w:val="22"/>
              </w:rPr>
              <w:t>ositive relationships with peers, showing improved social skills, cooperation and respect</w:t>
            </w:r>
          </w:p>
        </w:tc>
      </w:tr>
    </w:tbl>
    <w:p w14:paraId="2A06959E" w14:textId="2218981A" w:rsidR="00120AB1" w:rsidRDefault="00120AB1" w:rsidP="00BD4B12"/>
    <w:p w14:paraId="2A7D5512" w14:textId="7B489199" w:rsidR="00E66558" w:rsidRPr="006E3EC9" w:rsidRDefault="009D71E8">
      <w:pPr>
        <w:pStyle w:val="Heading2"/>
        <w:rPr>
          <w:rFonts w:ascii="Century Gothic" w:hAnsi="Century Gothic"/>
          <w:sz w:val="28"/>
          <w:szCs w:val="28"/>
        </w:rPr>
      </w:pPr>
      <w:r w:rsidRPr="006E3EC9">
        <w:rPr>
          <w:rFonts w:ascii="Century Gothic" w:hAnsi="Century Gothic"/>
          <w:sz w:val="28"/>
          <w:szCs w:val="28"/>
        </w:rPr>
        <w:t>Activity in this academic year</w:t>
      </w:r>
    </w:p>
    <w:p w14:paraId="2A7D5514" w14:textId="77777777" w:rsidR="00E66558" w:rsidRPr="006E3EC9" w:rsidRDefault="009D71E8">
      <w:pPr>
        <w:pStyle w:val="Heading3"/>
        <w:rPr>
          <w:rFonts w:ascii="Century Gothic" w:hAnsi="Century Gothic"/>
          <w:sz w:val="24"/>
          <w:szCs w:val="24"/>
        </w:rPr>
      </w:pPr>
      <w:r w:rsidRPr="006E3EC9">
        <w:rPr>
          <w:rFonts w:ascii="Century Gothic" w:hAnsi="Century Gothic"/>
          <w:sz w:val="24"/>
          <w:szCs w:val="24"/>
        </w:rPr>
        <w:t>Teaching (for example, CPD, recruitment and retention)</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6E3EC9"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Pr="006E3EC9" w:rsidRDefault="009D71E8" w:rsidP="00C31636">
            <w:pPr>
              <w:pStyle w:val="TableHeader"/>
              <w:ind w:left="0" w:right="0"/>
              <w:jc w:val="left"/>
              <w:rPr>
                <w:rFonts w:ascii="Century Gothic" w:hAnsi="Century Gothic"/>
                <w:sz w:val="22"/>
                <w:szCs w:val="22"/>
              </w:rPr>
            </w:pPr>
            <w:r w:rsidRPr="006E3EC9">
              <w:rPr>
                <w:rFonts w:ascii="Century Gothic" w:hAnsi="Century Gothic"/>
                <w:sz w:val="22"/>
                <w:szCs w:val="22"/>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Pr="006E3EC9" w:rsidRDefault="009D71E8" w:rsidP="00C31636">
            <w:pPr>
              <w:pStyle w:val="TableHeader"/>
              <w:ind w:left="0" w:right="0"/>
              <w:jc w:val="left"/>
              <w:rPr>
                <w:rFonts w:ascii="Century Gothic" w:hAnsi="Century Gothic"/>
                <w:sz w:val="22"/>
                <w:szCs w:val="22"/>
              </w:rPr>
            </w:pPr>
            <w:r w:rsidRPr="006E3EC9">
              <w:rPr>
                <w:rFonts w:ascii="Century Gothic" w:hAnsi="Century Gothic"/>
                <w:sz w:val="22"/>
                <w:szCs w:val="22"/>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Pr="006E3EC9" w:rsidRDefault="009D71E8" w:rsidP="00C31636">
            <w:pPr>
              <w:pStyle w:val="TableHeader"/>
              <w:ind w:left="0" w:right="0"/>
              <w:jc w:val="left"/>
              <w:rPr>
                <w:rFonts w:ascii="Century Gothic" w:hAnsi="Century Gothic"/>
                <w:sz w:val="22"/>
                <w:szCs w:val="22"/>
              </w:rPr>
            </w:pPr>
            <w:r w:rsidRPr="006E3EC9">
              <w:rPr>
                <w:rFonts w:ascii="Century Gothic" w:hAnsi="Century Gothic"/>
                <w:sz w:val="22"/>
                <w:szCs w:val="22"/>
              </w:rPr>
              <w:t>Challenge number(s) addressed</w:t>
            </w:r>
          </w:p>
        </w:tc>
      </w:tr>
      <w:tr w:rsidR="00E66558" w:rsidRPr="006E3EC9"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47E5973E" w:rsidR="00E66558" w:rsidRPr="006E3EC9" w:rsidRDefault="006E3EC9" w:rsidP="00C31636">
            <w:pPr>
              <w:pStyle w:val="TableRow"/>
              <w:ind w:left="0" w:right="0"/>
              <w:rPr>
                <w:rFonts w:ascii="Century Gothic" w:hAnsi="Century Gothic"/>
                <w:sz w:val="22"/>
                <w:szCs w:val="22"/>
              </w:rPr>
            </w:pPr>
            <w:r w:rsidRPr="006E3EC9">
              <w:rPr>
                <w:rFonts w:ascii="Century Gothic" w:hAnsi="Century Gothic"/>
                <w:iCs/>
                <w:sz w:val="22"/>
                <w:szCs w:val="22"/>
              </w:rPr>
              <w:t>Catholic Primary Partnership</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3503180A" w:rsidR="00E66558" w:rsidRPr="006E3EC9" w:rsidRDefault="006E3EC9" w:rsidP="00C31636">
            <w:pPr>
              <w:pStyle w:val="TableRowCentered"/>
              <w:ind w:left="0" w:right="0"/>
              <w:jc w:val="left"/>
              <w:rPr>
                <w:rFonts w:ascii="Century Gothic" w:hAnsi="Century Gothic"/>
                <w:sz w:val="22"/>
                <w:szCs w:val="22"/>
              </w:rPr>
            </w:pPr>
            <w:r w:rsidRPr="006E3EC9">
              <w:rPr>
                <w:rFonts w:ascii="Century Gothic" w:hAnsi="Century Gothic"/>
                <w:sz w:val="22"/>
                <w:szCs w:val="22"/>
              </w:rPr>
              <w:t xml:space="preserve">CPDF is provided for governors, senior leaders, </w:t>
            </w:r>
            <w:proofErr w:type="spellStart"/>
            <w:r w:rsidRPr="006E3EC9">
              <w:rPr>
                <w:rFonts w:ascii="Century Gothic" w:hAnsi="Century Gothic"/>
                <w:sz w:val="22"/>
                <w:szCs w:val="22"/>
              </w:rPr>
              <w:t>SENDCos</w:t>
            </w:r>
            <w:proofErr w:type="spellEnd"/>
            <w:r w:rsidRPr="006E3EC9">
              <w:rPr>
                <w:rFonts w:ascii="Century Gothic" w:hAnsi="Century Gothic"/>
                <w:sz w:val="22"/>
                <w:szCs w:val="22"/>
              </w:rPr>
              <w:t xml:space="preserve">, support staff, administrative staff across a range of areas to provided tools to support all pupils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62EBD137" w:rsidR="00E66558" w:rsidRPr="006E3EC9" w:rsidRDefault="006E3EC9" w:rsidP="00C31636">
            <w:pPr>
              <w:pStyle w:val="TableRowCentered"/>
              <w:ind w:left="0" w:right="0"/>
              <w:jc w:val="left"/>
              <w:rPr>
                <w:rFonts w:ascii="Century Gothic" w:hAnsi="Century Gothic"/>
                <w:sz w:val="22"/>
                <w:szCs w:val="22"/>
              </w:rPr>
            </w:pPr>
            <w:r w:rsidRPr="006E3EC9">
              <w:rPr>
                <w:rFonts w:ascii="Century Gothic" w:hAnsi="Century Gothic"/>
                <w:sz w:val="22"/>
                <w:szCs w:val="22"/>
              </w:rPr>
              <w:t>3, 4, 5</w:t>
            </w:r>
          </w:p>
        </w:tc>
      </w:tr>
      <w:tr w:rsidR="00E66558" w:rsidRPr="006E3EC9"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02A8B0F4" w:rsidR="00E66558" w:rsidRPr="006E3EC9" w:rsidRDefault="006E3EC9" w:rsidP="00C31636">
            <w:pPr>
              <w:pStyle w:val="TableRow"/>
              <w:ind w:left="0" w:right="0"/>
              <w:rPr>
                <w:rFonts w:ascii="Century Gothic" w:hAnsi="Century Gothic"/>
                <w:sz w:val="22"/>
                <w:szCs w:val="22"/>
              </w:rPr>
            </w:pPr>
            <w:r>
              <w:rPr>
                <w:rFonts w:ascii="Century Gothic" w:hAnsi="Century Gothic"/>
                <w:sz w:val="22"/>
                <w:szCs w:val="22"/>
              </w:rPr>
              <w:t>Oxfordshire Relational Schools Program</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74330193" w:rsidR="00E66558" w:rsidRPr="006E3EC9" w:rsidRDefault="006E3EC9" w:rsidP="00C31636">
            <w:pPr>
              <w:pStyle w:val="TableRowCentered"/>
              <w:ind w:left="0" w:right="0"/>
              <w:jc w:val="left"/>
              <w:rPr>
                <w:rFonts w:ascii="Century Gothic" w:hAnsi="Century Gothic"/>
                <w:sz w:val="22"/>
                <w:szCs w:val="22"/>
              </w:rPr>
            </w:pPr>
            <w:r>
              <w:rPr>
                <w:rFonts w:ascii="Century Gothic" w:hAnsi="Century Gothic"/>
                <w:sz w:val="22"/>
                <w:szCs w:val="22"/>
              </w:rPr>
              <w:t>CPD for staff to support development and understanding of successful relationship building, behaviour management and supporting children through trauma and SEMH</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4D69FE3A" w:rsidR="00E66558" w:rsidRPr="006E3EC9" w:rsidRDefault="006E3EC9" w:rsidP="00C31636">
            <w:pPr>
              <w:pStyle w:val="TableRowCentered"/>
              <w:ind w:left="0" w:right="0"/>
              <w:jc w:val="left"/>
              <w:rPr>
                <w:rFonts w:ascii="Century Gothic" w:hAnsi="Century Gothic"/>
                <w:sz w:val="22"/>
                <w:szCs w:val="22"/>
              </w:rPr>
            </w:pPr>
            <w:r>
              <w:rPr>
                <w:rFonts w:ascii="Century Gothic" w:hAnsi="Century Gothic"/>
                <w:sz w:val="22"/>
                <w:szCs w:val="22"/>
              </w:rPr>
              <w:t>3, 4, 6</w:t>
            </w:r>
          </w:p>
        </w:tc>
      </w:tr>
      <w:tr w:rsidR="006E3EC9" w:rsidRPr="006E3EC9" w14:paraId="137EF36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BD7EEB" w14:textId="38DEE9F6" w:rsidR="006E3EC9" w:rsidRDefault="006E3EC9" w:rsidP="00C31636">
            <w:pPr>
              <w:pStyle w:val="TableRow"/>
              <w:ind w:left="0" w:right="0"/>
              <w:rPr>
                <w:rFonts w:ascii="Century Gothic" w:hAnsi="Century Gothic"/>
                <w:sz w:val="22"/>
                <w:szCs w:val="22"/>
              </w:rPr>
            </w:pPr>
            <w:r>
              <w:rPr>
                <w:rFonts w:ascii="Century Gothic" w:hAnsi="Century Gothic"/>
                <w:sz w:val="22"/>
                <w:szCs w:val="22"/>
              </w:rPr>
              <w:lastRenderedPageBreak/>
              <w:t>Additional adult support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036018" w14:textId="77777777" w:rsidR="006E3EC9" w:rsidRDefault="006E3EC9" w:rsidP="00C31636">
            <w:pPr>
              <w:pStyle w:val="TableRowCentered"/>
              <w:ind w:left="0" w:right="0"/>
              <w:jc w:val="left"/>
              <w:rPr>
                <w:rFonts w:ascii="Century Gothic" w:hAnsi="Century Gothic"/>
                <w:sz w:val="22"/>
                <w:szCs w:val="22"/>
              </w:rPr>
            </w:pPr>
            <w:r>
              <w:rPr>
                <w:rFonts w:ascii="Century Gothic" w:hAnsi="Century Gothic"/>
                <w:sz w:val="22"/>
                <w:szCs w:val="22"/>
              </w:rPr>
              <w:t>Staff will support children through bespoke designed curriculum opportunities, small and focused classrooms and develop calming strategies alongside</w:t>
            </w:r>
          </w:p>
          <w:p w14:paraId="00BAA77C" w14:textId="0A005AFF" w:rsidR="006E3EC9" w:rsidRDefault="006E3EC9" w:rsidP="00C31636">
            <w:pPr>
              <w:pStyle w:val="TableRowCentered"/>
              <w:ind w:left="0" w:right="0"/>
              <w:jc w:val="left"/>
              <w:rPr>
                <w:rFonts w:ascii="Century Gothic" w:hAnsi="Century Gothic"/>
                <w:sz w:val="22"/>
                <w:szCs w:val="22"/>
              </w:rPr>
            </w:pPr>
            <w:r>
              <w:rPr>
                <w:rFonts w:ascii="Century Gothic" w:hAnsi="Century Gothic"/>
                <w:sz w:val="22"/>
                <w:szCs w:val="22"/>
              </w:rPr>
              <w:t>ELSA and nurturing support for those children waiting for additional assessment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B7F6AC" w14:textId="5EB09E4E" w:rsidR="006E3EC9" w:rsidRDefault="006E3EC9" w:rsidP="00C31636">
            <w:pPr>
              <w:pStyle w:val="TableRowCentered"/>
              <w:ind w:left="0" w:right="0"/>
              <w:jc w:val="left"/>
              <w:rPr>
                <w:rFonts w:ascii="Century Gothic" w:hAnsi="Century Gothic"/>
                <w:sz w:val="22"/>
                <w:szCs w:val="22"/>
              </w:rPr>
            </w:pPr>
            <w:r>
              <w:rPr>
                <w:rFonts w:ascii="Century Gothic" w:hAnsi="Century Gothic"/>
                <w:sz w:val="22"/>
                <w:szCs w:val="22"/>
              </w:rPr>
              <w:t>3, 4</w:t>
            </w:r>
          </w:p>
        </w:tc>
      </w:tr>
      <w:tr w:rsidR="006E3EC9" w:rsidRPr="006E3EC9" w14:paraId="0992C9C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CB20A0" w14:textId="29DA6A1E" w:rsidR="006E3EC9" w:rsidRDefault="006E3EC9" w:rsidP="00C31636">
            <w:pPr>
              <w:pStyle w:val="TableRow"/>
              <w:ind w:left="0" w:right="0"/>
              <w:rPr>
                <w:rFonts w:ascii="Century Gothic" w:hAnsi="Century Gothic"/>
                <w:sz w:val="22"/>
                <w:szCs w:val="22"/>
              </w:rPr>
            </w:pPr>
            <w:r>
              <w:rPr>
                <w:rFonts w:ascii="Century Gothic" w:hAnsi="Century Gothic"/>
                <w:sz w:val="22"/>
                <w:szCs w:val="22"/>
              </w:rPr>
              <w:t>Maths Hub additional training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AF826C" w14:textId="04AA173A" w:rsidR="006E3EC9" w:rsidRDefault="006E3EC9" w:rsidP="00C31636">
            <w:pPr>
              <w:pStyle w:val="TableRowCentered"/>
              <w:ind w:left="0" w:right="0"/>
              <w:jc w:val="left"/>
              <w:rPr>
                <w:rFonts w:ascii="Century Gothic" w:hAnsi="Century Gothic"/>
                <w:sz w:val="22"/>
                <w:szCs w:val="22"/>
              </w:rPr>
            </w:pPr>
            <w:r>
              <w:rPr>
                <w:rFonts w:ascii="Century Gothic" w:hAnsi="Century Gothic"/>
                <w:sz w:val="22"/>
                <w:szCs w:val="22"/>
              </w:rPr>
              <w:t>Additional CPD to support early maths, focused development of maths mastery teaching across the school to secure number understanding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2B6371" w14:textId="6B01AE5E" w:rsidR="006E3EC9" w:rsidRDefault="006E3EC9" w:rsidP="00C31636">
            <w:pPr>
              <w:pStyle w:val="TableRowCentered"/>
              <w:ind w:left="0" w:right="0"/>
              <w:jc w:val="left"/>
              <w:rPr>
                <w:rFonts w:ascii="Century Gothic" w:hAnsi="Century Gothic"/>
                <w:sz w:val="22"/>
                <w:szCs w:val="22"/>
              </w:rPr>
            </w:pPr>
            <w:r>
              <w:rPr>
                <w:rFonts w:ascii="Century Gothic" w:hAnsi="Century Gothic"/>
                <w:sz w:val="22"/>
                <w:szCs w:val="22"/>
              </w:rPr>
              <w:t>2, 5</w:t>
            </w:r>
          </w:p>
        </w:tc>
      </w:tr>
    </w:tbl>
    <w:p w14:paraId="2A7D5522" w14:textId="77777777" w:rsidR="00E66558" w:rsidRDefault="00E66558" w:rsidP="00ED5108"/>
    <w:p w14:paraId="2A7D5523" w14:textId="5B2BE35F" w:rsidR="00E66558" w:rsidRPr="006E3EC9" w:rsidRDefault="009D71E8" w:rsidP="00AA355B">
      <w:pPr>
        <w:pStyle w:val="Heading3"/>
        <w:rPr>
          <w:rFonts w:ascii="Century Gothic" w:hAnsi="Century Gothic"/>
        </w:rPr>
      </w:pPr>
      <w:r w:rsidRPr="006E3EC9">
        <w:rPr>
          <w:rFonts w:ascii="Century Gothic" w:hAnsi="Century Gothic"/>
        </w:rPr>
        <w:t xml:space="preserve">Targeted academic support (for example, </w:t>
      </w:r>
      <w:r w:rsidR="00D33FE5" w:rsidRPr="006E3EC9">
        <w:rPr>
          <w:rFonts w:ascii="Century Gothic" w:hAnsi="Century Gothic"/>
        </w:rPr>
        <w:t>tutoring, one-to-one support</w:t>
      </w:r>
      <w:r w:rsidR="00F776E1" w:rsidRPr="006E3EC9">
        <w:rPr>
          <w:rFonts w:ascii="Century Gothic" w:hAnsi="Century Gothic"/>
        </w:rPr>
        <w:t>,</w:t>
      </w:r>
      <w:r w:rsidR="00D33FE5" w:rsidRPr="006E3EC9">
        <w:rPr>
          <w:rFonts w:ascii="Century Gothic" w:hAnsi="Century Gothic"/>
        </w:rPr>
        <w:t xml:space="preserve"> </w:t>
      </w:r>
      <w:r w:rsidRPr="006E3EC9">
        <w:rPr>
          <w:rFonts w:ascii="Century Gothic" w:hAnsi="Century Gothic"/>
        </w:rPr>
        <w:t xml:space="preserve">structured interventions) </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6E3EC9"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Pr="006E3EC9" w:rsidRDefault="009D71E8" w:rsidP="00C31636">
            <w:pPr>
              <w:pStyle w:val="TableHeader"/>
              <w:ind w:left="0" w:right="0"/>
              <w:jc w:val="left"/>
              <w:rPr>
                <w:rFonts w:ascii="Century Gothic" w:hAnsi="Century Gothic"/>
              </w:rPr>
            </w:pPr>
            <w:r w:rsidRPr="006E3EC9">
              <w:rPr>
                <w:rFonts w:ascii="Century Gothic" w:hAnsi="Century Gothic"/>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Pr="006E3EC9" w:rsidRDefault="009D71E8" w:rsidP="00C31636">
            <w:pPr>
              <w:pStyle w:val="TableHeader"/>
              <w:ind w:left="0" w:right="0"/>
              <w:jc w:val="left"/>
              <w:rPr>
                <w:rFonts w:ascii="Century Gothic" w:hAnsi="Century Gothic"/>
              </w:rPr>
            </w:pPr>
            <w:r w:rsidRPr="006E3EC9">
              <w:rPr>
                <w:rFonts w:ascii="Century Gothic" w:hAnsi="Century Gothic"/>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Pr="006E3EC9" w:rsidRDefault="009D71E8" w:rsidP="00C31636">
            <w:pPr>
              <w:pStyle w:val="TableHeader"/>
              <w:ind w:left="0" w:right="0"/>
              <w:jc w:val="left"/>
              <w:rPr>
                <w:rFonts w:ascii="Century Gothic" w:hAnsi="Century Gothic"/>
              </w:rPr>
            </w:pPr>
            <w:r w:rsidRPr="006E3EC9">
              <w:rPr>
                <w:rFonts w:ascii="Century Gothic" w:hAnsi="Century Gothic"/>
              </w:rPr>
              <w:t>Challenge number(s) addressed</w:t>
            </w:r>
          </w:p>
        </w:tc>
      </w:tr>
      <w:tr w:rsidR="00E66558" w:rsidRPr="006E3EC9"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2E181B00" w:rsidR="00E66558" w:rsidRPr="006E3EC9" w:rsidRDefault="006E3EC9" w:rsidP="00C31636">
            <w:pPr>
              <w:pStyle w:val="TableRow"/>
              <w:ind w:left="0" w:right="0"/>
              <w:rPr>
                <w:rFonts w:ascii="Century Gothic" w:hAnsi="Century Gothic"/>
              </w:rPr>
            </w:pPr>
            <w:r>
              <w:rPr>
                <w:rFonts w:ascii="Century Gothic" w:hAnsi="Century Gothic"/>
              </w:rPr>
              <w:t xml:space="preserve">Additional catch up groups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3450A900" w:rsidR="00E66558" w:rsidRPr="006E3EC9" w:rsidRDefault="006E3EC9" w:rsidP="00C31636">
            <w:pPr>
              <w:pStyle w:val="TableRowCentered"/>
              <w:ind w:left="0" w:right="0"/>
              <w:jc w:val="left"/>
              <w:rPr>
                <w:rFonts w:ascii="Century Gothic" w:hAnsi="Century Gothic"/>
                <w:szCs w:val="24"/>
              </w:rPr>
            </w:pPr>
            <w:r>
              <w:rPr>
                <w:rFonts w:ascii="Century Gothic" w:hAnsi="Century Gothic"/>
                <w:szCs w:val="24"/>
              </w:rPr>
              <w:t>Year 6 pupils needing additional support have focused additional groups outside of school hours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2E2B901B" w:rsidR="00E66558" w:rsidRPr="006E3EC9" w:rsidRDefault="006E3EC9" w:rsidP="00C31636">
            <w:pPr>
              <w:pStyle w:val="TableRowCentered"/>
              <w:ind w:left="0" w:right="0"/>
              <w:jc w:val="left"/>
              <w:rPr>
                <w:rFonts w:ascii="Century Gothic" w:hAnsi="Century Gothic"/>
                <w:szCs w:val="24"/>
              </w:rPr>
            </w:pPr>
            <w:r>
              <w:rPr>
                <w:rFonts w:ascii="Century Gothic" w:hAnsi="Century Gothic"/>
                <w:szCs w:val="24"/>
              </w:rPr>
              <w:t>2, 5</w:t>
            </w:r>
          </w:p>
        </w:tc>
      </w:tr>
      <w:tr w:rsidR="00E66558" w:rsidRPr="006E3EC9"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37505DB6" w:rsidR="006E3EC9" w:rsidRPr="006E3EC9" w:rsidRDefault="006E3EC9" w:rsidP="00C31636">
            <w:pPr>
              <w:pStyle w:val="TableRow"/>
              <w:ind w:left="0" w:right="0"/>
              <w:rPr>
                <w:rFonts w:ascii="Century Gothic" w:hAnsi="Century Gothic"/>
              </w:rPr>
            </w:pPr>
            <w:r>
              <w:rPr>
                <w:rFonts w:ascii="Century Gothic" w:hAnsi="Century Gothic"/>
              </w:rPr>
              <w:t>Arch Reader</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23A750A5" w:rsidR="00E66558" w:rsidRPr="006E3EC9" w:rsidRDefault="006E3EC9" w:rsidP="00C31636">
            <w:pPr>
              <w:pStyle w:val="TableRowCentered"/>
              <w:ind w:left="0" w:right="0"/>
              <w:jc w:val="left"/>
              <w:rPr>
                <w:rFonts w:ascii="Century Gothic" w:hAnsi="Century Gothic"/>
                <w:szCs w:val="24"/>
              </w:rPr>
            </w:pPr>
            <w:r>
              <w:rPr>
                <w:rFonts w:ascii="Century Gothic" w:hAnsi="Century Gothic"/>
                <w:szCs w:val="24"/>
              </w:rPr>
              <w:t>Focus children to support progress and close the attainment gap</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35ED2ED9" w:rsidR="00E66558" w:rsidRPr="006E3EC9" w:rsidRDefault="006E3EC9" w:rsidP="00C31636">
            <w:pPr>
              <w:pStyle w:val="TableRowCentered"/>
              <w:ind w:left="0" w:right="0"/>
              <w:jc w:val="left"/>
              <w:rPr>
                <w:rFonts w:ascii="Century Gothic" w:hAnsi="Century Gothic"/>
                <w:szCs w:val="24"/>
              </w:rPr>
            </w:pPr>
            <w:r>
              <w:rPr>
                <w:rFonts w:ascii="Century Gothic" w:hAnsi="Century Gothic"/>
                <w:szCs w:val="24"/>
              </w:rPr>
              <w:t>2, 5</w:t>
            </w:r>
          </w:p>
        </w:tc>
      </w:tr>
      <w:tr w:rsidR="006E3EC9" w:rsidRPr="006E3EC9" w14:paraId="5B309DA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32591" w14:textId="505EF66E" w:rsidR="006E3EC9" w:rsidRDefault="006E3EC9" w:rsidP="00C31636">
            <w:pPr>
              <w:pStyle w:val="TableRow"/>
              <w:ind w:left="0" w:right="0"/>
              <w:rPr>
                <w:rFonts w:ascii="Century Gothic" w:hAnsi="Century Gothic"/>
              </w:rPr>
            </w:pPr>
            <w:r>
              <w:rPr>
                <w:rFonts w:ascii="Century Gothic" w:hAnsi="Century Gothic"/>
              </w:rPr>
              <w:t>Phonics reading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D502AC" w14:textId="115C1D1A" w:rsidR="006E3EC9" w:rsidRDefault="006E3EC9" w:rsidP="00C31636">
            <w:pPr>
              <w:pStyle w:val="TableRowCentered"/>
              <w:ind w:left="0" w:right="0"/>
              <w:jc w:val="left"/>
              <w:rPr>
                <w:rFonts w:ascii="Century Gothic" w:hAnsi="Century Gothic"/>
                <w:szCs w:val="24"/>
              </w:rPr>
            </w:pPr>
            <w:r>
              <w:rPr>
                <w:rFonts w:ascii="Century Gothic" w:hAnsi="Century Gothic"/>
                <w:szCs w:val="24"/>
              </w:rPr>
              <w:t>Focus children to support progress and close the attainment gap</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D42F8B" w14:textId="44E0FA41" w:rsidR="006E3EC9" w:rsidRDefault="006E3EC9" w:rsidP="00C31636">
            <w:pPr>
              <w:pStyle w:val="TableRowCentered"/>
              <w:ind w:left="0" w:right="0"/>
              <w:jc w:val="left"/>
              <w:rPr>
                <w:rFonts w:ascii="Century Gothic" w:hAnsi="Century Gothic"/>
                <w:szCs w:val="24"/>
              </w:rPr>
            </w:pPr>
            <w:r>
              <w:rPr>
                <w:rFonts w:ascii="Century Gothic" w:hAnsi="Century Gothic"/>
                <w:szCs w:val="24"/>
              </w:rPr>
              <w:t>2, 5</w:t>
            </w:r>
            <w:bookmarkStart w:id="17" w:name="_GoBack"/>
            <w:bookmarkEnd w:id="17"/>
          </w:p>
        </w:tc>
      </w:tr>
    </w:tbl>
    <w:p w14:paraId="2A7D5531" w14:textId="77777777" w:rsidR="00E66558" w:rsidRDefault="00E66558" w:rsidP="00AA355B"/>
    <w:p w14:paraId="2A7D5533" w14:textId="58DC30D1" w:rsidR="00E66558" w:rsidRPr="006E3EC9" w:rsidRDefault="009D71E8" w:rsidP="006E3EC9">
      <w:pPr>
        <w:pStyle w:val="Heading3"/>
        <w:rPr>
          <w:rFonts w:ascii="Century Gothic" w:hAnsi="Century Gothic"/>
        </w:rPr>
      </w:pPr>
      <w:r w:rsidRPr="006E3EC9">
        <w:rPr>
          <w:rFonts w:ascii="Century Gothic" w:hAnsi="Century Gothic"/>
        </w:rPr>
        <w:t>Wider strategies (for example, related to attendance, behaviour, wellbeing)</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6E3EC9"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Pr="006E3EC9" w:rsidRDefault="009D71E8" w:rsidP="00C31636">
            <w:pPr>
              <w:pStyle w:val="TableHeader"/>
              <w:ind w:left="0" w:right="0"/>
              <w:jc w:val="left"/>
              <w:rPr>
                <w:rFonts w:ascii="Century Gothic" w:hAnsi="Century Gothic"/>
              </w:rPr>
            </w:pPr>
            <w:r w:rsidRPr="006E3EC9">
              <w:rPr>
                <w:rFonts w:ascii="Century Gothic" w:hAnsi="Century Gothic"/>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Pr="006E3EC9" w:rsidRDefault="009D71E8" w:rsidP="00C31636">
            <w:pPr>
              <w:pStyle w:val="TableHeader"/>
              <w:ind w:left="0" w:right="0"/>
              <w:jc w:val="left"/>
              <w:rPr>
                <w:rFonts w:ascii="Century Gothic" w:hAnsi="Century Gothic"/>
              </w:rPr>
            </w:pPr>
            <w:r w:rsidRPr="006E3EC9">
              <w:rPr>
                <w:rFonts w:ascii="Century Gothic" w:hAnsi="Century Gothic"/>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Pr="006E3EC9" w:rsidRDefault="009D71E8" w:rsidP="00C31636">
            <w:pPr>
              <w:pStyle w:val="TableHeader"/>
              <w:ind w:left="0" w:right="0"/>
              <w:jc w:val="left"/>
              <w:rPr>
                <w:rFonts w:ascii="Century Gothic" w:hAnsi="Century Gothic"/>
              </w:rPr>
            </w:pPr>
            <w:r w:rsidRPr="006E3EC9">
              <w:rPr>
                <w:rFonts w:ascii="Century Gothic" w:hAnsi="Century Gothic"/>
              </w:rPr>
              <w:t>Challenge number(s) addressed</w:t>
            </w:r>
          </w:p>
        </w:tc>
      </w:tr>
      <w:tr w:rsidR="00E66558" w:rsidRPr="006E3EC9"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2A624AF9" w:rsidR="00E66558" w:rsidRPr="006E3EC9" w:rsidRDefault="006E3EC9" w:rsidP="00C31636">
            <w:pPr>
              <w:pStyle w:val="TableRow"/>
              <w:ind w:left="0" w:right="0"/>
              <w:rPr>
                <w:rFonts w:ascii="Century Gothic" w:hAnsi="Century Gothic"/>
              </w:rPr>
            </w:pPr>
            <w:r>
              <w:rPr>
                <w:rFonts w:ascii="Century Gothic" w:hAnsi="Century Gothic"/>
              </w:rPr>
              <w:t xml:space="preserve">Recognition of children achieving </w:t>
            </w:r>
            <w:r>
              <w:rPr>
                <w:rFonts w:ascii="Century Gothic" w:hAnsi="Century Gothic"/>
              </w:rPr>
              <w:lastRenderedPageBreak/>
              <w:t>expected attendance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2197CF9E" w:rsidR="00E66558" w:rsidRPr="006E3EC9" w:rsidRDefault="006E3EC9" w:rsidP="00C31636">
            <w:pPr>
              <w:pStyle w:val="TableRowCentered"/>
              <w:ind w:left="0" w:right="0"/>
              <w:jc w:val="left"/>
              <w:rPr>
                <w:rFonts w:ascii="Century Gothic" w:hAnsi="Century Gothic"/>
                <w:szCs w:val="24"/>
              </w:rPr>
            </w:pPr>
            <w:r>
              <w:rPr>
                <w:rFonts w:ascii="Century Gothic" w:hAnsi="Century Gothic"/>
                <w:szCs w:val="24"/>
              </w:rPr>
              <w:lastRenderedPageBreak/>
              <w:t xml:space="preserve">Positive reinforcement for pupils achieving the school’s expected attendance and engagement, </w:t>
            </w:r>
            <w:r>
              <w:rPr>
                <w:rFonts w:ascii="Century Gothic" w:hAnsi="Century Gothic"/>
                <w:szCs w:val="24"/>
              </w:rPr>
              <w:lastRenderedPageBreak/>
              <w:t>both as individuals and as class goals.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754251F1" w:rsidR="00E66558" w:rsidRPr="006E3EC9" w:rsidRDefault="006E3EC9" w:rsidP="00C31636">
            <w:pPr>
              <w:pStyle w:val="TableRowCentered"/>
              <w:ind w:left="0" w:right="0"/>
              <w:jc w:val="left"/>
              <w:rPr>
                <w:rFonts w:ascii="Century Gothic" w:hAnsi="Century Gothic"/>
                <w:szCs w:val="24"/>
              </w:rPr>
            </w:pPr>
            <w:r>
              <w:rPr>
                <w:rFonts w:ascii="Century Gothic" w:hAnsi="Century Gothic"/>
                <w:szCs w:val="24"/>
              </w:rPr>
              <w:lastRenderedPageBreak/>
              <w:t>1</w:t>
            </w:r>
          </w:p>
        </w:tc>
      </w:tr>
      <w:tr w:rsidR="00E66558" w:rsidRPr="006E3EC9"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20C5E447" w:rsidR="00E66558" w:rsidRPr="006E3EC9" w:rsidRDefault="006E3EC9" w:rsidP="00C31636">
            <w:pPr>
              <w:pStyle w:val="TableRow"/>
              <w:ind w:left="0" w:right="0"/>
              <w:rPr>
                <w:rFonts w:ascii="Century Gothic" w:hAnsi="Century Gothic"/>
              </w:rPr>
            </w:pPr>
            <w:r>
              <w:rPr>
                <w:rFonts w:ascii="Century Gothic" w:hAnsi="Century Gothic"/>
              </w:rPr>
              <w:t>ELSA and pastoral support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32684242" w:rsidR="00E66558" w:rsidRPr="006E3EC9" w:rsidRDefault="006E3EC9" w:rsidP="00C31636">
            <w:pPr>
              <w:pStyle w:val="TableRowCentered"/>
              <w:ind w:left="0" w:right="0"/>
              <w:jc w:val="left"/>
              <w:rPr>
                <w:rFonts w:ascii="Century Gothic" w:hAnsi="Century Gothic"/>
                <w:szCs w:val="24"/>
              </w:rPr>
            </w:pPr>
            <w:r>
              <w:rPr>
                <w:rFonts w:ascii="Century Gothic" w:hAnsi="Century Gothic"/>
                <w:szCs w:val="24"/>
              </w:rPr>
              <w:t>Increased number of children and families in need of additional support such as strengths and needs.  Additional adults in school in order to support families.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5F4BC593" w:rsidR="00E66558" w:rsidRPr="006E3EC9" w:rsidRDefault="006E3EC9" w:rsidP="00C31636">
            <w:pPr>
              <w:pStyle w:val="TableRowCentered"/>
              <w:ind w:left="0" w:right="0"/>
              <w:jc w:val="left"/>
              <w:rPr>
                <w:rFonts w:ascii="Century Gothic" w:hAnsi="Century Gothic"/>
                <w:szCs w:val="24"/>
              </w:rPr>
            </w:pPr>
            <w:r>
              <w:rPr>
                <w:rFonts w:ascii="Century Gothic" w:hAnsi="Century Gothic"/>
                <w:szCs w:val="24"/>
              </w:rPr>
              <w:t>4, 6</w:t>
            </w:r>
          </w:p>
        </w:tc>
      </w:tr>
      <w:bookmarkEnd w:id="14"/>
      <w:bookmarkEnd w:id="15"/>
      <w:bookmarkEnd w:id="16"/>
    </w:tbl>
    <w:p w14:paraId="2A7D5540" w14:textId="77777777" w:rsidR="00E66558" w:rsidRDefault="00E66558">
      <w:pPr>
        <w:spacing w:before="240" w:after="0"/>
        <w:rPr>
          <w:b/>
          <w:bCs/>
          <w:color w:val="104F75"/>
          <w:sz w:val="28"/>
          <w:szCs w:val="28"/>
        </w:rPr>
      </w:pPr>
    </w:p>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BC063D" w14:textId="77777777" w:rsidR="007A56F9" w:rsidRDefault="007A56F9">
      <w:pPr>
        <w:spacing w:after="0" w:line="240" w:lineRule="auto"/>
      </w:pPr>
      <w:r>
        <w:separator/>
      </w:r>
    </w:p>
  </w:endnote>
  <w:endnote w:type="continuationSeparator" w:id="0">
    <w:p w14:paraId="42DAAA7F" w14:textId="77777777" w:rsidR="007A56F9" w:rsidRDefault="007A56F9">
      <w:pPr>
        <w:spacing w:after="0" w:line="240" w:lineRule="auto"/>
      </w:pPr>
      <w:r>
        <w:continuationSeparator/>
      </w:r>
    </w:p>
  </w:endnote>
  <w:endnote w:type="continuationNotice" w:id="1">
    <w:p w14:paraId="730B4EC0" w14:textId="77777777" w:rsidR="007A56F9" w:rsidRDefault="007A56F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28CF08" w14:textId="77777777" w:rsidR="007A56F9" w:rsidRDefault="007A56F9">
      <w:pPr>
        <w:spacing w:after="0" w:line="240" w:lineRule="auto"/>
      </w:pPr>
      <w:r>
        <w:separator/>
      </w:r>
    </w:p>
  </w:footnote>
  <w:footnote w:type="continuationSeparator" w:id="0">
    <w:p w14:paraId="7764C2FC" w14:textId="77777777" w:rsidR="007A56F9" w:rsidRDefault="007A56F9">
      <w:pPr>
        <w:spacing w:after="0" w:line="240" w:lineRule="auto"/>
      </w:pPr>
      <w:r>
        <w:continuationSeparator/>
      </w:r>
    </w:p>
  </w:footnote>
  <w:footnote w:type="continuationNotice" w:id="1">
    <w:p w14:paraId="63C90D2B" w14:textId="77777777" w:rsidR="007A56F9" w:rsidRDefault="007A56F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05AE4F8D" w:rsidR="00C373EA" w:rsidRDefault="001A4CEE">
    <w:pPr>
      <w:pStyle w:val="Header"/>
    </w:pPr>
    <w:r w:rsidRPr="001A4CEE">
      <w:rPr>
        <w:noProof/>
      </w:rPr>
      <w:drawing>
        <wp:anchor distT="0" distB="0" distL="0" distR="0" simplePos="0" relativeHeight="251661312" behindDoc="1" locked="0" layoutInCell="1" hidden="0" allowOverlap="1" wp14:anchorId="3544F256" wp14:editId="39E4AC3F">
          <wp:simplePos x="0" y="0"/>
          <wp:positionH relativeFrom="column">
            <wp:posOffset>2595880</wp:posOffset>
          </wp:positionH>
          <wp:positionV relativeFrom="paragraph">
            <wp:posOffset>-54610</wp:posOffset>
          </wp:positionV>
          <wp:extent cx="1524000" cy="1217295"/>
          <wp:effectExtent l="0" t="0" r="0" b="0"/>
          <wp:wrapNone/>
          <wp:docPr id="5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524000" cy="1217295"/>
                  </a:xfrm>
                  <a:prstGeom prst="rect">
                    <a:avLst/>
                  </a:prstGeom>
                  <a:ln/>
                </pic:spPr>
              </pic:pic>
            </a:graphicData>
          </a:graphic>
        </wp:anchor>
      </w:drawing>
    </w:r>
    <w:r w:rsidRPr="001A4CEE">
      <w:rPr>
        <w:noProof/>
      </w:rPr>
      <w:drawing>
        <wp:anchor distT="0" distB="0" distL="114300" distR="114300" simplePos="0" relativeHeight="251660288" behindDoc="0" locked="0" layoutInCell="1" hidden="0" allowOverlap="1" wp14:anchorId="48DD345B" wp14:editId="69070DD2">
          <wp:simplePos x="0" y="0"/>
          <wp:positionH relativeFrom="column">
            <wp:posOffset>3973195</wp:posOffset>
          </wp:positionH>
          <wp:positionV relativeFrom="paragraph">
            <wp:posOffset>63500</wp:posOffset>
          </wp:positionV>
          <wp:extent cx="2726055" cy="826770"/>
          <wp:effectExtent l="0" t="0" r="0" b="0"/>
          <wp:wrapNone/>
          <wp:docPr id="2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2726055" cy="826770"/>
                  </a:xfrm>
                  <a:prstGeom prst="rect">
                    <a:avLst/>
                  </a:prstGeom>
                  <a:ln/>
                </pic:spPr>
              </pic:pic>
            </a:graphicData>
          </a:graphic>
          <wp14:sizeRelH relativeFrom="margin">
            <wp14:pctWidth>0</wp14:pctWidth>
          </wp14:sizeRelH>
          <wp14:sizeRelV relativeFrom="margin">
            <wp14:pctHeight>0</wp14:pctHeight>
          </wp14:sizeRelV>
        </wp:anchor>
      </w:drawing>
    </w:r>
    <w:r w:rsidRPr="001A4CEE">
      <w:rPr>
        <w:noProof/>
      </w:rPr>
      <mc:AlternateContent>
        <mc:Choice Requires="wps">
          <w:drawing>
            <wp:anchor distT="0" distB="0" distL="114300" distR="114300" simplePos="0" relativeHeight="251659264" behindDoc="0" locked="0" layoutInCell="1" hidden="0" allowOverlap="1" wp14:anchorId="1A16027A" wp14:editId="0F6CB8C9">
              <wp:simplePos x="0" y="0"/>
              <wp:positionH relativeFrom="page">
                <wp:posOffset>352425</wp:posOffset>
              </wp:positionH>
              <wp:positionV relativeFrom="topMargin">
                <wp:posOffset>285750</wp:posOffset>
              </wp:positionV>
              <wp:extent cx="3625215" cy="1428750"/>
              <wp:effectExtent l="0" t="0" r="0" b="0"/>
              <wp:wrapTopAndBottom distT="0" distB="0"/>
              <wp:docPr id="25" name="Rectangle 25"/>
              <wp:cNvGraphicFramePr/>
              <a:graphic xmlns:a="http://schemas.openxmlformats.org/drawingml/2006/main">
                <a:graphicData uri="http://schemas.microsoft.com/office/word/2010/wordprocessingShape">
                  <wps:wsp>
                    <wps:cNvSpPr/>
                    <wps:spPr>
                      <a:xfrm>
                        <a:off x="0" y="0"/>
                        <a:ext cx="3625215" cy="1428750"/>
                      </a:xfrm>
                      <a:prstGeom prst="rect">
                        <a:avLst/>
                      </a:prstGeom>
                      <a:noFill/>
                      <a:ln>
                        <a:noFill/>
                      </a:ln>
                    </wps:spPr>
                    <wps:txbx>
                      <w:txbxContent>
                        <w:p w14:paraId="713AE99A" w14:textId="77777777" w:rsidR="001A4CEE" w:rsidRPr="00B355FE" w:rsidRDefault="001A4CEE" w:rsidP="001A4CEE">
                          <w:pPr>
                            <w:spacing w:after="0"/>
                            <w:textDirection w:val="btLr"/>
                            <w:rPr>
                              <w:rFonts w:ascii="Century Gothic" w:hAnsi="Century Gothic"/>
                              <w:sz w:val="18"/>
                            </w:rPr>
                          </w:pPr>
                          <w:r w:rsidRPr="00B355FE">
                            <w:rPr>
                              <w:rFonts w:ascii="Century Gothic" w:eastAsia="Calibri" w:hAnsi="Century Gothic" w:cs="Calibri"/>
                              <w:b/>
                              <w:color w:val="365F91"/>
                            </w:rPr>
                            <w:t>St Joseph’s Catholic Primary School</w:t>
                          </w:r>
                        </w:p>
                        <w:p w14:paraId="7C20A8CF" w14:textId="77777777" w:rsidR="001A4CEE" w:rsidRPr="001A4CEE" w:rsidRDefault="001A4CEE" w:rsidP="001A4CEE">
                          <w:pPr>
                            <w:spacing w:after="0"/>
                            <w:textDirection w:val="btLr"/>
                            <w:rPr>
                              <w:rFonts w:ascii="Century Gothic" w:hAnsi="Century Gothic"/>
                              <w:sz w:val="22"/>
                            </w:rPr>
                          </w:pPr>
                          <w:r w:rsidRPr="001A4CEE">
                            <w:rPr>
                              <w:rFonts w:ascii="Century Gothic" w:eastAsia="Calibri" w:hAnsi="Century Gothic" w:cs="Calibri"/>
                              <w:color w:val="000000"/>
                              <w:sz w:val="22"/>
                            </w:rPr>
                            <w:t>Lawton Avenue, Carterton</w:t>
                          </w:r>
                        </w:p>
                        <w:p w14:paraId="0BF914BF" w14:textId="77777777" w:rsidR="001A4CEE" w:rsidRPr="001A4CEE" w:rsidRDefault="001A4CEE" w:rsidP="001A4CEE">
                          <w:pPr>
                            <w:spacing w:after="0"/>
                            <w:textDirection w:val="btLr"/>
                            <w:rPr>
                              <w:rFonts w:ascii="Century Gothic" w:hAnsi="Century Gothic"/>
                              <w:sz w:val="22"/>
                            </w:rPr>
                          </w:pPr>
                          <w:r w:rsidRPr="001A4CEE">
                            <w:rPr>
                              <w:rFonts w:ascii="Century Gothic" w:eastAsia="Calibri" w:hAnsi="Century Gothic" w:cs="Calibri"/>
                              <w:color w:val="000000"/>
                              <w:sz w:val="22"/>
                            </w:rPr>
                            <w:t>Oxfordshire</w:t>
                          </w:r>
                        </w:p>
                        <w:p w14:paraId="6D9DAD7D" w14:textId="77777777" w:rsidR="001A4CEE" w:rsidRPr="001A4CEE" w:rsidRDefault="001A4CEE" w:rsidP="001A4CEE">
                          <w:pPr>
                            <w:spacing w:after="0"/>
                            <w:textDirection w:val="btLr"/>
                            <w:rPr>
                              <w:rFonts w:ascii="Century Gothic" w:hAnsi="Century Gothic"/>
                              <w:sz w:val="22"/>
                              <w:szCs w:val="22"/>
                            </w:rPr>
                          </w:pPr>
                          <w:r w:rsidRPr="001A4CEE">
                            <w:rPr>
                              <w:rFonts w:ascii="Century Gothic" w:eastAsia="Calibri" w:hAnsi="Century Gothic" w:cs="Calibri"/>
                              <w:color w:val="000000"/>
                              <w:sz w:val="22"/>
                              <w:szCs w:val="22"/>
                            </w:rPr>
                            <w:t>OX18 3JY</w:t>
                          </w:r>
                        </w:p>
                        <w:p w14:paraId="551586E6" w14:textId="77777777" w:rsidR="001A4CEE" w:rsidRPr="001A4CEE" w:rsidRDefault="001A4CEE" w:rsidP="001A4CEE">
                          <w:pPr>
                            <w:spacing w:after="0"/>
                            <w:textDirection w:val="btLr"/>
                            <w:rPr>
                              <w:rFonts w:ascii="Century Gothic" w:hAnsi="Century Gothic"/>
                              <w:sz w:val="22"/>
                              <w:szCs w:val="22"/>
                            </w:rPr>
                          </w:pPr>
                          <w:r w:rsidRPr="001A4CEE">
                            <w:rPr>
                              <w:rFonts w:ascii="Century Gothic" w:eastAsia="Calibri" w:hAnsi="Century Gothic" w:cs="Calibri"/>
                              <w:color w:val="000000"/>
                              <w:sz w:val="22"/>
                              <w:szCs w:val="22"/>
                            </w:rPr>
                            <w:t>Tel: 01993 841240</w:t>
                          </w:r>
                        </w:p>
                        <w:p w14:paraId="35E51460" w14:textId="77777777" w:rsidR="001A4CEE" w:rsidRPr="001A4CEE" w:rsidRDefault="001A4CEE" w:rsidP="001A4CEE">
                          <w:pPr>
                            <w:spacing w:after="0"/>
                            <w:textDirection w:val="btLr"/>
                            <w:rPr>
                              <w:rFonts w:ascii="Century Gothic" w:hAnsi="Century Gothic"/>
                              <w:sz w:val="22"/>
                            </w:rPr>
                          </w:pPr>
                          <w:r w:rsidRPr="001A4CEE">
                            <w:rPr>
                              <w:rFonts w:ascii="Century Gothic" w:eastAsia="Calibri" w:hAnsi="Century Gothic" w:cs="Calibri"/>
                              <w:i/>
                              <w:color w:val="000000"/>
                              <w:sz w:val="22"/>
                            </w:rPr>
                            <w:t>www.stjosephsprimarycarterton.co.uk</w:t>
                          </w:r>
                        </w:p>
                        <w:p w14:paraId="304B7327" w14:textId="77777777" w:rsidR="001A4CEE" w:rsidRDefault="001A4CEE" w:rsidP="001A4CEE">
                          <w:pP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1A16027A" id="Rectangle 25" o:spid="_x0000_s1026" style="position:absolute;margin-left:27.75pt;margin-top:22.5pt;width:285.45pt;height:11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muGxgEAAHcDAAAOAAAAZHJzL2Uyb0RvYy54bWysU9tuEzEQfUfqP1h+J3uhacsqmwpRBSFV&#10;ENHyAROvnbXkG7aT3fw9Y++SpuUN8eLMLTPnnJld3Y9akSP3QVrT0mpRUsINs500+5b+fN68v6Mk&#10;RDAdKGt4S0880Pv11bvV4Bpe296qjnuCTUxoBtfSPkbXFEVgPdcQFtZxg0lhvYaIrt8XnYcBu2tV&#10;1GV5UwzWd85bxkPA6MOUpOvcXwjO4nchAo9EtRSxxfz6/O7SW6xX0Ow9uF6yGQb8AwoN0uDQc6sH&#10;iEAOXv7VSkvmbbAiLpjVhRVCMp45IJuqfMPmqQfHMxcUJ7izTOH/tWXfjltPZNfSekmJAY07+oGq&#10;gdkrTjCGAg0uNFj35LZ+9gKaie0ovE6/yIOMWdTTWVQ+RsIw+OGmXtYVNmeYq67ru9tllr14+bvz&#10;IX7hVpNktNTj/CwmHB9DxJFY+qckTTN2I5XKm1PmVQALU6RIiCeMyYrjbpyB72x3Qr7BsY3EWY8Q&#10;4hY8bryiZMAraGn4dQDPKVFfDcr8EQEj9Jid6+VtiTfkLzO7ywwY1ls8rkjJZH6O+dQmjJ8O0QqZ&#10;+SRUE5QZLG4305wvMZ3PpZ+rXr6X9W8AAAD//wMAUEsDBBQABgAIAAAAIQBFwnGg2wAAAAkBAAAP&#10;AAAAZHJzL2Rvd25yZXYueG1sTI8xT8MwFIR3JP6D9SqxUbtRHFCIUyEEAyMpA6MbP5Ko9nNkO236&#10;7zETjKc73X3X7Fdn2RlDnDwp2G0FMKTem4kGBZ+Ht/tHYDFpMtp6QgVXjLBvb28aXRt/oQ88d2lg&#10;uYRirRWMKc0157Ef0em49TNS9r59cDplGQZugr7kcmd5IUTFnZ4oL4x6xpcR+1O3OAUzWrPYshNf&#10;PX8NtKveD/wqlbrbrM9PwBKu6S8Mv/gZHdrMdPQLmcisAillTiooZb6U/aqoSmBHBcWDEMDbhv9/&#10;0P4AAAD//wMAUEsBAi0AFAAGAAgAAAAhALaDOJL+AAAA4QEAABMAAAAAAAAAAAAAAAAAAAAAAFtD&#10;b250ZW50X1R5cGVzXS54bWxQSwECLQAUAAYACAAAACEAOP0h/9YAAACUAQAACwAAAAAAAAAAAAAA&#10;AAAvAQAAX3JlbHMvLnJlbHNQSwECLQAUAAYACAAAACEA8YZrhsYBAAB3AwAADgAAAAAAAAAAAAAA&#10;AAAuAgAAZHJzL2Uyb0RvYy54bWxQSwECLQAUAAYACAAAACEARcJxoNsAAAAJAQAADwAAAAAAAAAA&#10;AAAAAAAgBAAAZHJzL2Rvd25yZXYueG1sUEsFBgAAAAAEAAQA8wAAACgFAAAAAA==&#10;" filled="f" stroked="f">
              <v:textbox inset="2.53958mm,1.2694mm,2.53958mm,1.2694mm">
                <w:txbxContent>
                  <w:p w14:paraId="713AE99A" w14:textId="77777777" w:rsidR="001A4CEE" w:rsidRPr="00B355FE" w:rsidRDefault="001A4CEE" w:rsidP="001A4CEE">
                    <w:pPr>
                      <w:spacing w:after="0"/>
                      <w:textDirection w:val="btLr"/>
                      <w:rPr>
                        <w:rFonts w:ascii="Century Gothic" w:hAnsi="Century Gothic"/>
                        <w:sz w:val="18"/>
                      </w:rPr>
                    </w:pPr>
                    <w:r w:rsidRPr="00B355FE">
                      <w:rPr>
                        <w:rFonts w:ascii="Century Gothic" w:eastAsia="Calibri" w:hAnsi="Century Gothic" w:cs="Calibri"/>
                        <w:b/>
                        <w:color w:val="365F91"/>
                      </w:rPr>
                      <w:t>St Joseph’s Catholic Primary School</w:t>
                    </w:r>
                  </w:p>
                  <w:p w14:paraId="7C20A8CF" w14:textId="77777777" w:rsidR="001A4CEE" w:rsidRPr="001A4CEE" w:rsidRDefault="001A4CEE" w:rsidP="001A4CEE">
                    <w:pPr>
                      <w:spacing w:after="0"/>
                      <w:textDirection w:val="btLr"/>
                      <w:rPr>
                        <w:rFonts w:ascii="Century Gothic" w:hAnsi="Century Gothic"/>
                        <w:sz w:val="22"/>
                      </w:rPr>
                    </w:pPr>
                    <w:r w:rsidRPr="001A4CEE">
                      <w:rPr>
                        <w:rFonts w:ascii="Century Gothic" w:eastAsia="Calibri" w:hAnsi="Century Gothic" w:cs="Calibri"/>
                        <w:color w:val="000000"/>
                        <w:sz w:val="22"/>
                      </w:rPr>
                      <w:t>Lawton Avenue, Carterton</w:t>
                    </w:r>
                  </w:p>
                  <w:p w14:paraId="0BF914BF" w14:textId="77777777" w:rsidR="001A4CEE" w:rsidRPr="001A4CEE" w:rsidRDefault="001A4CEE" w:rsidP="001A4CEE">
                    <w:pPr>
                      <w:spacing w:after="0"/>
                      <w:textDirection w:val="btLr"/>
                      <w:rPr>
                        <w:rFonts w:ascii="Century Gothic" w:hAnsi="Century Gothic"/>
                        <w:sz w:val="22"/>
                      </w:rPr>
                    </w:pPr>
                    <w:r w:rsidRPr="001A4CEE">
                      <w:rPr>
                        <w:rFonts w:ascii="Century Gothic" w:eastAsia="Calibri" w:hAnsi="Century Gothic" w:cs="Calibri"/>
                        <w:color w:val="000000"/>
                        <w:sz w:val="22"/>
                      </w:rPr>
                      <w:t>Oxfordshire</w:t>
                    </w:r>
                  </w:p>
                  <w:p w14:paraId="6D9DAD7D" w14:textId="77777777" w:rsidR="001A4CEE" w:rsidRPr="001A4CEE" w:rsidRDefault="001A4CEE" w:rsidP="001A4CEE">
                    <w:pPr>
                      <w:spacing w:after="0"/>
                      <w:textDirection w:val="btLr"/>
                      <w:rPr>
                        <w:rFonts w:ascii="Century Gothic" w:hAnsi="Century Gothic"/>
                        <w:sz w:val="22"/>
                        <w:szCs w:val="22"/>
                      </w:rPr>
                    </w:pPr>
                    <w:r w:rsidRPr="001A4CEE">
                      <w:rPr>
                        <w:rFonts w:ascii="Century Gothic" w:eastAsia="Calibri" w:hAnsi="Century Gothic" w:cs="Calibri"/>
                        <w:color w:val="000000"/>
                        <w:sz w:val="22"/>
                        <w:szCs w:val="22"/>
                      </w:rPr>
                      <w:t>OX18 3JY</w:t>
                    </w:r>
                  </w:p>
                  <w:p w14:paraId="551586E6" w14:textId="77777777" w:rsidR="001A4CEE" w:rsidRPr="001A4CEE" w:rsidRDefault="001A4CEE" w:rsidP="001A4CEE">
                    <w:pPr>
                      <w:spacing w:after="0"/>
                      <w:textDirection w:val="btLr"/>
                      <w:rPr>
                        <w:rFonts w:ascii="Century Gothic" w:hAnsi="Century Gothic"/>
                        <w:sz w:val="22"/>
                        <w:szCs w:val="22"/>
                      </w:rPr>
                    </w:pPr>
                    <w:r w:rsidRPr="001A4CEE">
                      <w:rPr>
                        <w:rFonts w:ascii="Century Gothic" w:eastAsia="Calibri" w:hAnsi="Century Gothic" w:cs="Calibri"/>
                        <w:color w:val="000000"/>
                        <w:sz w:val="22"/>
                        <w:szCs w:val="22"/>
                      </w:rPr>
                      <w:t>Tel: 01993 841240</w:t>
                    </w:r>
                  </w:p>
                  <w:p w14:paraId="35E51460" w14:textId="77777777" w:rsidR="001A4CEE" w:rsidRPr="001A4CEE" w:rsidRDefault="001A4CEE" w:rsidP="001A4CEE">
                    <w:pPr>
                      <w:spacing w:after="0"/>
                      <w:textDirection w:val="btLr"/>
                      <w:rPr>
                        <w:rFonts w:ascii="Century Gothic" w:hAnsi="Century Gothic"/>
                        <w:sz w:val="22"/>
                      </w:rPr>
                    </w:pPr>
                    <w:r w:rsidRPr="001A4CEE">
                      <w:rPr>
                        <w:rFonts w:ascii="Century Gothic" w:eastAsia="Calibri" w:hAnsi="Century Gothic" w:cs="Calibri"/>
                        <w:i/>
                        <w:color w:val="000000"/>
                        <w:sz w:val="22"/>
                      </w:rPr>
                      <w:t>www.stjosephsprimarycarterton.co.uk</w:t>
                    </w:r>
                  </w:p>
                  <w:p w14:paraId="304B7327" w14:textId="77777777" w:rsidR="001A4CEE" w:rsidRDefault="001A4CEE" w:rsidP="001A4CEE">
                    <w:pPr>
                      <w:textDirection w:val="btLr"/>
                    </w:pPr>
                  </w:p>
                </w:txbxContent>
              </v:textbox>
              <w10:wrap type="topAndBottom" anchorx="page" anchory="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351B6"/>
    <w:multiLevelType w:val="multilevel"/>
    <w:tmpl w:val="D3949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072E6E"/>
    <w:multiLevelType w:val="multilevel"/>
    <w:tmpl w:val="01BCE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B53343"/>
    <w:multiLevelType w:val="multilevel"/>
    <w:tmpl w:val="ABC097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5"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6"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8"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0"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4759C1"/>
    <w:multiLevelType w:val="hybridMultilevel"/>
    <w:tmpl w:val="C4C2E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BD12CF"/>
    <w:multiLevelType w:val="multilevel"/>
    <w:tmpl w:val="81F63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4B1BA7"/>
    <w:multiLevelType w:val="hybridMultilevel"/>
    <w:tmpl w:val="0922D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2" w15:restartNumberingAfterBreak="0">
    <w:nsid w:val="74B75641"/>
    <w:multiLevelType w:val="multilevel"/>
    <w:tmpl w:val="9A24C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8"/>
  </w:num>
  <w:num w:numId="2">
    <w:abstractNumId w:val="6"/>
  </w:num>
  <w:num w:numId="3">
    <w:abstractNumId w:val="9"/>
  </w:num>
  <w:num w:numId="4">
    <w:abstractNumId w:val="10"/>
  </w:num>
  <w:num w:numId="5">
    <w:abstractNumId w:val="3"/>
  </w:num>
  <w:num w:numId="6">
    <w:abstractNumId w:val="11"/>
  </w:num>
  <w:num w:numId="7">
    <w:abstractNumId w:val="18"/>
  </w:num>
  <w:num w:numId="8">
    <w:abstractNumId w:val="23"/>
  </w:num>
  <w:num w:numId="9">
    <w:abstractNumId w:val="20"/>
  </w:num>
  <w:num w:numId="10">
    <w:abstractNumId w:val="19"/>
  </w:num>
  <w:num w:numId="11">
    <w:abstractNumId w:val="7"/>
  </w:num>
  <w:num w:numId="12">
    <w:abstractNumId w:val="21"/>
  </w:num>
  <w:num w:numId="13">
    <w:abstractNumId w:val="17"/>
  </w:num>
  <w:num w:numId="14">
    <w:abstractNumId w:val="12"/>
  </w:num>
  <w:num w:numId="15">
    <w:abstractNumId w:val="5"/>
  </w:num>
  <w:num w:numId="16">
    <w:abstractNumId w:val="4"/>
  </w:num>
  <w:num w:numId="17">
    <w:abstractNumId w:val="13"/>
  </w:num>
  <w:num w:numId="18">
    <w:abstractNumId w:val="2"/>
  </w:num>
  <w:num w:numId="19">
    <w:abstractNumId w:val="22"/>
  </w:num>
  <w:num w:numId="20">
    <w:abstractNumId w:val="0"/>
  </w:num>
  <w:num w:numId="21">
    <w:abstractNumId w:val="15"/>
  </w:num>
  <w:num w:numId="22">
    <w:abstractNumId w:val="14"/>
  </w:num>
  <w:num w:numId="23">
    <w:abstractNumId w:val="1"/>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autoHyphenation/>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43B4"/>
    <w:rsid w:val="0002530E"/>
    <w:rsid w:val="0002710D"/>
    <w:rsid w:val="00031EA0"/>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929EC"/>
    <w:rsid w:val="00093CDE"/>
    <w:rsid w:val="000A5C58"/>
    <w:rsid w:val="000A6379"/>
    <w:rsid w:val="000B0D49"/>
    <w:rsid w:val="000B203E"/>
    <w:rsid w:val="000D22B0"/>
    <w:rsid w:val="000D318D"/>
    <w:rsid w:val="000D35C9"/>
    <w:rsid w:val="000D520C"/>
    <w:rsid w:val="000D6596"/>
    <w:rsid w:val="000D6779"/>
    <w:rsid w:val="000E6DF0"/>
    <w:rsid w:val="001037CB"/>
    <w:rsid w:val="0010629E"/>
    <w:rsid w:val="00112CBA"/>
    <w:rsid w:val="00114288"/>
    <w:rsid w:val="00115538"/>
    <w:rsid w:val="00116FA8"/>
    <w:rsid w:val="00120AB1"/>
    <w:rsid w:val="00123A7F"/>
    <w:rsid w:val="001278D0"/>
    <w:rsid w:val="00127F7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A4CEE"/>
    <w:rsid w:val="001B22C2"/>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3F22"/>
    <w:rsid w:val="002523E3"/>
    <w:rsid w:val="00252AD6"/>
    <w:rsid w:val="002542CE"/>
    <w:rsid w:val="00257A4E"/>
    <w:rsid w:val="00266FA5"/>
    <w:rsid w:val="00276FBA"/>
    <w:rsid w:val="00277665"/>
    <w:rsid w:val="002837AE"/>
    <w:rsid w:val="00287FA8"/>
    <w:rsid w:val="002920F4"/>
    <w:rsid w:val="002940F3"/>
    <w:rsid w:val="00295842"/>
    <w:rsid w:val="002B3574"/>
    <w:rsid w:val="002B6B74"/>
    <w:rsid w:val="002C6AE7"/>
    <w:rsid w:val="002D2D4B"/>
    <w:rsid w:val="002D3805"/>
    <w:rsid w:val="002E66AE"/>
    <w:rsid w:val="002E7763"/>
    <w:rsid w:val="002F4C6F"/>
    <w:rsid w:val="002F5011"/>
    <w:rsid w:val="002F5842"/>
    <w:rsid w:val="002F7847"/>
    <w:rsid w:val="00306CB7"/>
    <w:rsid w:val="00307ABF"/>
    <w:rsid w:val="003111F5"/>
    <w:rsid w:val="00317664"/>
    <w:rsid w:val="00336200"/>
    <w:rsid w:val="00337418"/>
    <w:rsid w:val="003474D2"/>
    <w:rsid w:val="00351D83"/>
    <w:rsid w:val="00352197"/>
    <w:rsid w:val="00353E46"/>
    <w:rsid w:val="003576C4"/>
    <w:rsid w:val="0036277A"/>
    <w:rsid w:val="00366AB0"/>
    <w:rsid w:val="003700E8"/>
    <w:rsid w:val="0037437C"/>
    <w:rsid w:val="00381127"/>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D448C"/>
    <w:rsid w:val="003E054C"/>
    <w:rsid w:val="003E1EC5"/>
    <w:rsid w:val="003E27A0"/>
    <w:rsid w:val="003E3872"/>
    <w:rsid w:val="003F0E72"/>
    <w:rsid w:val="004044AA"/>
    <w:rsid w:val="004044C8"/>
    <w:rsid w:val="00404F3F"/>
    <w:rsid w:val="00410B5D"/>
    <w:rsid w:val="00413BEC"/>
    <w:rsid w:val="0042265E"/>
    <w:rsid w:val="00424ED7"/>
    <w:rsid w:val="00425258"/>
    <w:rsid w:val="00426217"/>
    <w:rsid w:val="004319F2"/>
    <w:rsid w:val="00431A80"/>
    <w:rsid w:val="00433641"/>
    <w:rsid w:val="00435A89"/>
    <w:rsid w:val="00452267"/>
    <w:rsid w:val="00453307"/>
    <w:rsid w:val="00454EE1"/>
    <w:rsid w:val="00455A02"/>
    <w:rsid w:val="00457E36"/>
    <w:rsid w:val="00460BD3"/>
    <w:rsid w:val="00462F8F"/>
    <w:rsid w:val="004708F2"/>
    <w:rsid w:val="004724DE"/>
    <w:rsid w:val="004770FE"/>
    <w:rsid w:val="0048157F"/>
    <w:rsid w:val="00481D56"/>
    <w:rsid w:val="00490408"/>
    <w:rsid w:val="0049092A"/>
    <w:rsid w:val="004A4C45"/>
    <w:rsid w:val="004A55C4"/>
    <w:rsid w:val="004B0485"/>
    <w:rsid w:val="004B0ED7"/>
    <w:rsid w:val="004B1F58"/>
    <w:rsid w:val="004B428E"/>
    <w:rsid w:val="004B4D0A"/>
    <w:rsid w:val="004B4D37"/>
    <w:rsid w:val="004C42F0"/>
    <w:rsid w:val="004D50C8"/>
    <w:rsid w:val="004D6B72"/>
    <w:rsid w:val="004E1D73"/>
    <w:rsid w:val="004E5450"/>
    <w:rsid w:val="004E57C3"/>
    <w:rsid w:val="004E72DD"/>
    <w:rsid w:val="004F22CD"/>
    <w:rsid w:val="005025FB"/>
    <w:rsid w:val="00503462"/>
    <w:rsid w:val="0051286E"/>
    <w:rsid w:val="00516021"/>
    <w:rsid w:val="00516457"/>
    <w:rsid w:val="00516641"/>
    <w:rsid w:val="0051729F"/>
    <w:rsid w:val="005201C6"/>
    <w:rsid w:val="00520A0C"/>
    <w:rsid w:val="00530E37"/>
    <w:rsid w:val="00535946"/>
    <w:rsid w:val="005452CF"/>
    <w:rsid w:val="005464A1"/>
    <w:rsid w:val="00546F12"/>
    <w:rsid w:val="0055167E"/>
    <w:rsid w:val="0055339C"/>
    <w:rsid w:val="005542CC"/>
    <w:rsid w:val="00560424"/>
    <w:rsid w:val="00562B3C"/>
    <w:rsid w:val="005646FA"/>
    <w:rsid w:val="00564E40"/>
    <w:rsid w:val="005702D2"/>
    <w:rsid w:val="00573E1D"/>
    <w:rsid w:val="005750E2"/>
    <w:rsid w:val="0058313F"/>
    <w:rsid w:val="00585859"/>
    <w:rsid w:val="00586FBC"/>
    <w:rsid w:val="005879C9"/>
    <w:rsid w:val="00594CAD"/>
    <w:rsid w:val="005A1D0B"/>
    <w:rsid w:val="005A3C6B"/>
    <w:rsid w:val="005A4B1A"/>
    <w:rsid w:val="005B1EA5"/>
    <w:rsid w:val="005B3571"/>
    <w:rsid w:val="005C0BBD"/>
    <w:rsid w:val="005C54A0"/>
    <w:rsid w:val="005D0D15"/>
    <w:rsid w:val="005D7176"/>
    <w:rsid w:val="005E18CB"/>
    <w:rsid w:val="005E1F24"/>
    <w:rsid w:val="005E3667"/>
    <w:rsid w:val="005E73F1"/>
    <w:rsid w:val="005F07EF"/>
    <w:rsid w:val="005F16B6"/>
    <w:rsid w:val="005F2600"/>
    <w:rsid w:val="005F41F7"/>
    <w:rsid w:val="005F5224"/>
    <w:rsid w:val="005F7AA1"/>
    <w:rsid w:val="00600B2E"/>
    <w:rsid w:val="00601122"/>
    <w:rsid w:val="00606521"/>
    <w:rsid w:val="00607364"/>
    <w:rsid w:val="00607CEB"/>
    <w:rsid w:val="00613299"/>
    <w:rsid w:val="0061762D"/>
    <w:rsid w:val="00634238"/>
    <w:rsid w:val="00634761"/>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52DD"/>
    <w:rsid w:val="006671BF"/>
    <w:rsid w:val="00671AEB"/>
    <w:rsid w:val="00672A7D"/>
    <w:rsid w:val="00681416"/>
    <w:rsid w:val="006A06F5"/>
    <w:rsid w:val="006A0ED2"/>
    <w:rsid w:val="006B0A73"/>
    <w:rsid w:val="006B5A6B"/>
    <w:rsid w:val="006C0F82"/>
    <w:rsid w:val="006C25E8"/>
    <w:rsid w:val="006C332E"/>
    <w:rsid w:val="006C33D4"/>
    <w:rsid w:val="006C5901"/>
    <w:rsid w:val="006D00F1"/>
    <w:rsid w:val="006D377A"/>
    <w:rsid w:val="006D4222"/>
    <w:rsid w:val="006D6372"/>
    <w:rsid w:val="006D68C4"/>
    <w:rsid w:val="006D6E5C"/>
    <w:rsid w:val="006E02AF"/>
    <w:rsid w:val="006E0786"/>
    <w:rsid w:val="006E3EC9"/>
    <w:rsid w:val="006E6B4A"/>
    <w:rsid w:val="006E7449"/>
    <w:rsid w:val="006E7FB1"/>
    <w:rsid w:val="006F2604"/>
    <w:rsid w:val="006F5319"/>
    <w:rsid w:val="006F55FD"/>
    <w:rsid w:val="006F5D21"/>
    <w:rsid w:val="007061DA"/>
    <w:rsid w:val="007109F6"/>
    <w:rsid w:val="00711BE3"/>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E77"/>
    <w:rsid w:val="0078720B"/>
    <w:rsid w:val="00787DC1"/>
    <w:rsid w:val="00794070"/>
    <w:rsid w:val="007A56F9"/>
    <w:rsid w:val="007A63CA"/>
    <w:rsid w:val="007A713B"/>
    <w:rsid w:val="007A7DA0"/>
    <w:rsid w:val="007B64E5"/>
    <w:rsid w:val="007C2F04"/>
    <w:rsid w:val="007F06E5"/>
    <w:rsid w:val="007F5B8B"/>
    <w:rsid w:val="00805BC0"/>
    <w:rsid w:val="00814FB9"/>
    <w:rsid w:val="00817E9A"/>
    <w:rsid w:val="00827786"/>
    <w:rsid w:val="00827BDA"/>
    <w:rsid w:val="00830D57"/>
    <w:rsid w:val="00831F00"/>
    <w:rsid w:val="00850CA0"/>
    <w:rsid w:val="00852A2F"/>
    <w:rsid w:val="008608EE"/>
    <w:rsid w:val="00860B07"/>
    <w:rsid w:val="008616F6"/>
    <w:rsid w:val="0086259C"/>
    <w:rsid w:val="008674ED"/>
    <w:rsid w:val="0087074C"/>
    <w:rsid w:val="00874913"/>
    <w:rsid w:val="00883F24"/>
    <w:rsid w:val="008954A1"/>
    <w:rsid w:val="00897E1F"/>
    <w:rsid w:val="008A3E8E"/>
    <w:rsid w:val="008B2CB4"/>
    <w:rsid w:val="008B3D82"/>
    <w:rsid w:val="008B5503"/>
    <w:rsid w:val="008B6404"/>
    <w:rsid w:val="008C2C21"/>
    <w:rsid w:val="008C7DD3"/>
    <w:rsid w:val="008D054C"/>
    <w:rsid w:val="008E000B"/>
    <w:rsid w:val="008E2926"/>
    <w:rsid w:val="008E35C6"/>
    <w:rsid w:val="008E3F49"/>
    <w:rsid w:val="008E7FBC"/>
    <w:rsid w:val="008F243B"/>
    <w:rsid w:val="008F4675"/>
    <w:rsid w:val="008F50FE"/>
    <w:rsid w:val="008F69CD"/>
    <w:rsid w:val="008F6E88"/>
    <w:rsid w:val="00901E60"/>
    <w:rsid w:val="00904A66"/>
    <w:rsid w:val="00905029"/>
    <w:rsid w:val="00921A3A"/>
    <w:rsid w:val="0092287F"/>
    <w:rsid w:val="0092495B"/>
    <w:rsid w:val="0092660E"/>
    <w:rsid w:val="00936519"/>
    <w:rsid w:val="009413AA"/>
    <w:rsid w:val="00941DA3"/>
    <w:rsid w:val="00942C0C"/>
    <w:rsid w:val="00951711"/>
    <w:rsid w:val="009539E3"/>
    <w:rsid w:val="00954083"/>
    <w:rsid w:val="00954A5E"/>
    <w:rsid w:val="009551B2"/>
    <w:rsid w:val="0096022C"/>
    <w:rsid w:val="009619B1"/>
    <w:rsid w:val="00964625"/>
    <w:rsid w:val="00965B57"/>
    <w:rsid w:val="00980937"/>
    <w:rsid w:val="00981C1D"/>
    <w:rsid w:val="0099109C"/>
    <w:rsid w:val="009936DB"/>
    <w:rsid w:val="00993CFC"/>
    <w:rsid w:val="009A1DC2"/>
    <w:rsid w:val="009A5EEA"/>
    <w:rsid w:val="009B0906"/>
    <w:rsid w:val="009B0D5F"/>
    <w:rsid w:val="009B38F2"/>
    <w:rsid w:val="009B7433"/>
    <w:rsid w:val="009C0914"/>
    <w:rsid w:val="009C27E5"/>
    <w:rsid w:val="009D24A1"/>
    <w:rsid w:val="009D3891"/>
    <w:rsid w:val="009D71E8"/>
    <w:rsid w:val="009E0CF5"/>
    <w:rsid w:val="009E104B"/>
    <w:rsid w:val="009E7DE4"/>
    <w:rsid w:val="009F3BBD"/>
    <w:rsid w:val="00A022AB"/>
    <w:rsid w:val="00A063DD"/>
    <w:rsid w:val="00A112B5"/>
    <w:rsid w:val="00A14EEA"/>
    <w:rsid w:val="00A33636"/>
    <w:rsid w:val="00A44FBB"/>
    <w:rsid w:val="00A50104"/>
    <w:rsid w:val="00A522E0"/>
    <w:rsid w:val="00A52823"/>
    <w:rsid w:val="00A60E28"/>
    <w:rsid w:val="00A63579"/>
    <w:rsid w:val="00A638AC"/>
    <w:rsid w:val="00A64475"/>
    <w:rsid w:val="00A727E5"/>
    <w:rsid w:val="00A748B5"/>
    <w:rsid w:val="00A7797A"/>
    <w:rsid w:val="00A80A32"/>
    <w:rsid w:val="00A81948"/>
    <w:rsid w:val="00A8254C"/>
    <w:rsid w:val="00A82A98"/>
    <w:rsid w:val="00A82D16"/>
    <w:rsid w:val="00A852F2"/>
    <w:rsid w:val="00A8712A"/>
    <w:rsid w:val="00A95F75"/>
    <w:rsid w:val="00A968DA"/>
    <w:rsid w:val="00A96B83"/>
    <w:rsid w:val="00AA355B"/>
    <w:rsid w:val="00AA42E5"/>
    <w:rsid w:val="00AB24FA"/>
    <w:rsid w:val="00AB5161"/>
    <w:rsid w:val="00AC1DDC"/>
    <w:rsid w:val="00AD7B5A"/>
    <w:rsid w:val="00AE229F"/>
    <w:rsid w:val="00AF0618"/>
    <w:rsid w:val="00AF5E20"/>
    <w:rsid w:val="00B002FA"/>
    <w:rsid w:val="00B00327"/>
    <w:rsid w:val="00B024B3"/>
    <w:rsid w:val="00B11DE8"/>
    <w:rsid w:val="00B179ED"/>
    <w:rsid w:val="00B20E18"/>
    <w:rsid w:val="00B331E1"/>
    <w:rsid w:val="00B355FE"/>
    <w:rsid w:val="00B4532A"/>
    <w:rsid w:val="00B47C66"/>
    <w:rsid w:val="00B572C4"/>
    <w:rsid w:val="00B60858"/>
    <w:rsid w:val="00B60D69"/>
    <w:rsid w:val="00B6234E"/>
    <w:rsid w:val="00B74D4E"/>
    <w:rsid w:val="00B80219"/>
    <w:rsid w:val="00B87184"/>
    <w:rsid w:val="00B91453"/>
    <w:rsid w:val="00BA19A5"/>
    <w:rsid w:val="00BB2907"/>
    <w:rsid w:val="00BB6902"/>
    <w:rsid w:val="00BC078B"/>
    <w:rsid w:val="00BC3A7D"/>
    <w:rsid w:val="00BC67F6"/>
    <w:rsid w:val="00BD2004"/>
    <w:rsid w:val="00BD4B12"/>
    <w:rsid w:val="00BD700D"/>
    <w:rsid w:val="00BE2F92"/>
    <w:rsid w:val="00BE44AC"/>
    <w:rsid w:val="00BF0D5F"/>
    <w:rsid w:val="00BF30FC"/>
    <w:rsid w:val="00BF59B3"/>
    <w:rsid w:val="00BF6F95"/>
    <w:rsid w:val="00C10BCF"/>
    <w:rsid w:val="00C11EB4"/>
    <w:rsid w:val="00C12746"/>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7A7F"/>
    <w:rsid w:val="00CA4421"/>
    <w:rsid w:val="00CA5363"/>
    <w:rsid w:val="00CA7D07"/>
    <w:rsid w:val="00CB24A4"/>
    <w:rsid w:val="00CB5B17"/>
    <w:rsid w:val="00CB6AA0"/>
    <w:rsid w:val="00CC4443"/>
    <w:rsid w:val="00CC5CAF"/>
    <w:rsid w:val="00CE7E1B"/>
    <w:rsid w:val="00D04F25"/>
    <w:rsid w:val="00D06874"/>
    <w:rsid w:val="00D07530"/>
    <w:rsid w:val="00D07FCB"/>
    <w:rsid w:val="00D128F6"/>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590D"/>
    <w:rsid w:val="00D618E4"/>
    <w:rsid w:val="00D61DA5"/>
    <w:rsid w:val="00D642A3"/>
    <w:rsid w:val="00D71B8A"/>
    <w:rsid w:val="00D72C08"/>
    <w:rsid w:val="00D75247"/>
    <w:rsid w:val="00D81325"/>
    <w:rsid w:val="00D875ED"/>
    <w:rsid w:val="00D877D0"/>
    <w:rsid w:val="00D90013"/>
    <w:rsid w:val="00D91B9C"/>
    <w:rsid w:val="00D92C1B"/>
    <w:rsid w:val="00D94CC7"/>
    <w:rsid w:val="00D97901"/>
    <w:rsid w:val="00DA1AF4"/>
    <w:rsid w:val="00DB0C60"/>
    <w:rsid w:val="00DC641A"/>
    <w:rsid w:val="00DD21A1"/>
    <w:rsid w:val="00DD5275"/>
    <w:rsid w:val="00DD68FB"/>
    <w:rsid w:val="00DD6B7D"/>
    <w:rsid w:val="00DD6E14"/>
    <w:rsid w:val="00DE15AC"/>
    <w:rsid w:val="00DF2015"/>
    <w:rsid w:val="00E061EC"/>
    <w:rsid w:val="00E0696B"/>
    <w:rsid w:val="00E10E81"/>
    <w:rsid w:val="00E13E51"/>
    <w:rsid w:val="00E21F56"/>
    <w:rsid w:val="00E3014F"/>
    <w:rsid w:val="00E4286E"/>
    <w:rsid w:val="00E43EAD"/>
    <w:rsid w:val="00E62DCB"/>
    <w:rsid w:val="00E651DD"/>
    <w:rsid w:val="00E66558"/>
    <w:rsid w:val="00E70D81"/>
    <w:rsid w:val="00E726A6"/>
    <w:rsid w:val="00E73418"/>
    <w:rsid w:val="00E8109E"/>
    <w:rsid w:val="00E85C23"/>
    <w:rsid w:val="00E86F05"/>
    <w:rsid w:val="00EA3A2A"/>
    <w:rsid w:val="00EA6B46"/>
    <w:rsid w:val="00EB4556"/>
    <w:rsid w:val="00EB4A11"/>
    <w:rsid w:val="00EB5A73"/>
    <w:rsid w:val="00EB64C8"/>
    <w:rsid w:val="00ED4136"/>
    <w:rsid w:val="00ED4E82"/>
    <w:rsid w:val="00ED5108"/>
    <w:rsid w:val="00ED6AE8"/>
    <w:rsid w:val="00EE291B"/>
    <w:rsid w:val="00EE2CB2"/>
    <w:rsid w:val="00EF485B"/>
    <w:rsid w:val="00EF5A6B"/>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54FCB"/>
    <w:rsid w:val="00F62587"/>
    <w:rsid w:val="00F631A6"/>
    <w:rsid w:val="00F63E9E"/>
    <w:rsid w:val="00F63FEA"/>
    <w:rsid w:val="00F66AA7"/>
    <w:rsid w:val="00F75603"/>
    <w:rsid w:val="00F76843"/>
    <w:rsid w:val="00F776E1"/>
    <w:rsid w:val="00F77E8D"/>
    <w:rsid w:val="00F925EB"/>
    <w:rsid w:val="00F97033"/>
    <w:rsid w:val="00FA6DD0"/>
    <w:rsid w:val="00FC28DF"/>
    <w:rsid w:val="00FD1780"/>
    <w:rsid w:val="00FD2297"/>
    <w:rsid w:val="00FD406D"/>
    <w:rsid w:val="00FD6AC6"/>
    <w:rsid w:val="00FE1FE5"/>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paragraph" w:styleId="NormalWeb">
    <w:name w:val="Normal (Web)"/>
    <w:basedOn w:val="Normal"/>
    <w:uiPriority w:val="99"/>
    <w:unhideWhenUsed/>
    <w:rsid w:val="00A8254C"/>
    <w:pPr>
      <w:suppressAutoHyphens w:val="0"/>
      <w:autoSpaceDN/>
      <w:spacing w:before="100" w:beforeAutospacing="1" w:after="100" w:afterAutospacing="1" w:line="240" w:lineRule="auto"/>
    </w:pPr>
    <w:rPr>
      <w:rFonts w:ascii="Times New Roman" w:hAnsi="Times New Roman"/>
      <w:color w:val="auto"/>
    </w:rPr>
  </w:style>
  <w:style w:type="character" w:styleId="Emphasis">
    <w:name w:val="Emphasis"/>
    <w:basedOn w:val="DefaultParagraphFont"/>
    <w:uiPriority w:val="20"/>
    <w:qFormat/>
    <w:rsid w:val="00A8254C"/>
    <w:rPr>
      <w:i/>
      <w:iCs/>
    </w:rPr>
  </w:style>
  <w:style w:type="character" w:styleId="Strong">
    <w:name w:val="Strong"/>
    <w:basedOn w:val="DefaultParagraphFont"/>
    <w:uiPriority w:val="22"/>
    <w:qFormat/>
    <w:rsid w:val="00A825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530653568">
      <w:bodyDiv w:val="1"/>
      <w:marLeft w:val="0"/>
      <w:marRight w:val="0"/>
      <w:marTop w:val="0"/>
      <w:marBottom w:val="0"/>
      <w:divBdr>
        <w:top w:val="none" w:sz="0" w:space="0" w:color="auto"/>
        <w:left w:val="none" w:sz="0" w:space="0" w:color="auto"/>
        <w:bottom w:val="none" w:sz="0" w:space="0" w:color="auto"/>
        <w:right w:val="none" w:sz="0" w:space="0" w:color="auto"/>
      </w:divBdr>
    </w:div>
    <w:div w:id="530726287">
      <w:bodyDiv w:val="1"/>
      <w:marLeft w:val="0"/>
      <w:marRight w:val="0"/>
      <w:marTop w:val="0"/>
      <w:marBottom w:val="0"/>
      <w:divBdr>
        <w:top w:val="none" w:sz="0" w:space="0" w:color="auto"/>
        <w:left w:val="none" w:sz="0" w:space="0" w:color="auto"/>
        <w:bottom w:val="none" w:sz="0" w:space="0" w:color="auto"/>
        <w:right w:val="none" w:sz="0" w:space="0" w:color="auto"/>
      </w:divBdr>
    </w:div>
    <w:div w:id="630210502">
      <w:bodyDiv w:val="1"/>
      <w:marLeft w:val="0"/>
      <w:marRight w:val="0"/>
      <w:marTop w:val="0"/>
      <w:marBottom w:val="0"/>
      <w:divBdr>
        <w:top w:val="none" w:sz="0" w:space="0" w:color="auto"/>
        <w:left w:val="none" w:sz="0" w:space="0" w:color="auto"/>
        <w:bottom w:val="none" w:sz="0" w:space="0" w:color="auto"/>
        <w:right w:val="none" w:sz="0" w:space="0" w:color="auto"/>
      </w:divBdr>
    </w:div>
    <w:div w:id="856773385">
      <w:bodyDiv w:val="1"/>
      <w:marLeft w:val="0"/>
      <w:marRight w:val="0"/>
      <w:marTop w:val="0"/>
      <w:marBottom w:val="0"/>
      <w:divBdr>
        <w:top w:val="none" w:sz="0" w:space="0" w:color="auto"/>
        <w:left w:val="none" w:sz="0" w:space="0" w:color="auto"/>
        <w:bottom w:val="none" w:sz="0" w:space="0" w:color="auto"/>
        <w:right w:val="none" w:sz="0" w:space="0" w:color="auto"/>
      </w:divBdr>
    </w:div>
    <w:div w:id="1091270324">
      <w:bodyDiv w:val="1"/>
      <w:marLeft w:val="0"/>
      <w:marRight w:val="0"/>
      <w:marTop w:val="0"/>
      <w:marBottom w:val="0"/>
      <w:divBdr>
        <w:top w:val="none" w:sz="0" w:space="0" w:color="auto"/>
        <w:left w:val="none" w:sz="0" w:space="0" w:color="auto"/>
        <w:bottom w:val="none" w:sz="0" w:space="0" w:color="auto"/>
        <w:right w:val="none" w:sz="0" w:space="0" w:color="auto"/>
      </w:divBdr>
    </w:div>
    <w:div w:id="1361053623">
      <w:bodyDiv w:val="1"/>
      <w:marLeft w:val="0"/>
      <w:marRight w:val="0"/>
      <w:marTop w:val="0"/>
      <w:marBottom w:val="0"/>
      <w:divBdr>
        <w:top w:val="none" w:sz="0" w:space="0" w:color="auto"/>
        <w:left w:val="none" w:sz="0" w:space="0" w:color="auto"/>
        <w:bottom w:val="none" w:sz="0" w:space="0" w:color="auto"/>
        <w:right w:val="none" w:sz="0" w:space="0" w:color="auto"/>
      </w:divBdr>
    </w:div>
    <w:div w:id="1854145932">
      <w:bodyDiv w:val="1"/>
      <w:marLeft w:val="0"/>
      <w:marRight w:val="0"/>
      <w:marTop w:val="0"/>
      <w:marBottom w:val="0"/>
      <w:divBdr>
        <w:top w:val="none" w:sz="0" w:space="0" w:color="auto"/>
        <w:left w:val="none" w:sz="0" w:space="0" w:color="auto"/>
        <w:bottom w:val="none" w:sz="0" w:space="0" w:color="auto"/>
        <w:right w:val="none" w:sz="0" w:space="0" w:color="auto"/>
      </w:divBdr>
    </w:div>
    <w:div w:id="1856727545">
      <w:bodyDiv w:val="1"/>
      <w:marLeft w:val="0"/>
      <w:marRight w:val="0"/>
      <w:marTop w:val="0"/>
      <w:marBottom w:val="0"/>
      <w:divBdr>
        <w:top w:val="none" w:sz="0" w:space="0" w:color="auto"/>
        <w:left w:val="none" w:sz="0" w:space="0" w:color="auto"/>
        <w:bottom w:val="none" w:sz="0" w:space="0" w:color="auto"/>
        <w:right w:val="none" w:sz="0" w:space="0" w:color="auto"/>
      </w:divBdr>
    </w:div>
    <w:div w:id="1985429442">
      <w:bodyDiv w:val="1"/>
      <w:marLeft w:val="0"/>
      <w:marRight w:val="0"/>
      <w:marTop w:val="0"/>
      <w:marBottom w:val="0"/>
      <w:divBdr>
        <w:top w:val="none" w:sz="0" w:space="0" w:color="auto"/>
        <w:left w:val="none" w:sz="0" w:space="0" w:color="auto"/>
        <w:bottom w:val="none" w:sz="0" w:space="0" w:color="auto"/>
        <w:right w:val="none" w:sz="0" w:space="0" w:color="auto"/>
      </w:divBdr>
    </w:div>
    <w:div w:id="2053068837">
      <w:bodyDiv w:val="1"/>
      <w:marLeft w:val="0"/>
      <w:marRight w:val="0"/>
      <w:marTop w:val="0"/>
      <w:marBottom w:val="0"/>
      <w:divBdr>
        <w:top w:val="none" w:sz="0" w:space="0" w:color="auto"/>
        <w:left w:val="none" w:sz="0" w:space="0" w:color="auto"/>
        <w:bottom w:val="none" w:sz="0" w:space="0" w:color="auto"/>
        <w:right w:val="none" w:sz="0" w:space="0" w:color="auto"/>
      </w:divBdr>
    </w:div>
    <w:div w:id="2065444641">
      <w:bodyDiv w:val="1"/>
      <w:marLeft w:val="0"/>
      <w:marRight w:val="0"/>
      <w:marTop w:val="0"/>
      <w:marBottom w:val="0"/>
      <w:divBdr>
        <w:top w:val="none" w:sz="0" w:space="0" w:color="auto"/>
        <w:left w:val="none" w:sz="0" w:space="0" w:color="auto"/>
        <w:bottom w:val="none" w:sz="0" w:space="0" w:color="auto"/>
        <w:right w:val="none" w:sz="0" w:space="0" w:color="auto"/>
      </w:divBdr>
    </w:div>
    <w:div w:id="2091728695">
      <w:bodyDiv w:val="1"/>
      <w:marLeft w:val="0"/>
      <w:marRight w:val="0"/>
      <w:marTop w:val="0"/>
      <w:marBottom w:val="0"/>
      <w:divBdr>
        <w:top w:val="none" w:sz="0" w:space="0" w:color="auto"/>
        <w:left w:val="none" w:sz="0" w:space="0" w:color="auto"/>
        <w:bottom w:val="none" w:sz="0" w:space="0" w:color="auto"/>
        <w:right w:val="none" w:sz="0" w:space="0" w:color="auto"/>
      </w:divBdr>
    </w:div>
    <w:div w:id="21123596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2776</TotalTime>
  <Pages>8</Pages>
  <Words>1850</Words>
  <Characters>10549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12375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Cheryl Maclennan</cp:lastModifiedBy>
  <cp:revision>4</cp:revision>
  <cp:lastPrinted>2014-09-18T05:26:00Z</cp:lastPrinted>
  <dcterms:created xsi:type="dcterms:W3CDTF">2025-12-03T11:47:00Z</dcterms:created>
  <dcterms:modified xsi:type="dcterms:W3CDTF">2026-01-05T11:36:00Z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