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03E6" w14:textId="1443FE53" w:rsidR="00C51692" w:rsidRDefault="0082409B">
      <w:r>
        <w:rPr>
          <w:noProof/>
        </w:rPr>
        <mc:AlternateContent>
          <mc:Choice Requires="wps">
            <w:drawing>
              <wp:anchor distT="0" distB="0" distL="114300" distR="114300" simplePos="0" relativeHeight="251663360" behindDoc="0" locked="0" layoutInCell="1" allowOverlap="1" wp14:anchorId="200B9E4B" wp14:editId="0AB7DE29">
                <wp:simplePos x="0" y="0"/>
                <wp:positionH relativeFrom="column">
                  <wp:posOffset>-400050</wp:posOffset>
                </wp:positionH>
                <wp:positionV relativeFrom="paragraph">
                  <wp:posOffset>1123950</wp:posOffset>
                </wp:positionV>
                <wp:extent cx="7482840" cy="1562100"/>
                <wp:effectExtent l="0" t="0" r="22860" b="19050"/>
                <wp:wrapNone/>
                <wp:docPr id="5" name="Rectangle: Rounded Corners 5"/>
                <wp:cNvGraphicFramePr/>
                <a:graphic xmlns:a="http://schemas.openxmlformats.org/drawingml/2006/main">
                  <a:graphicData uri="http://schemas.microsoft.com/office/word/2010/wordprocessingShape">
                    <wps:wsp>
                      <wps:cNvSpPr/>
                      <wps:spPr>
                        <a:xfrm>
                          <a:off x="0" y="0"/>
                          <a:ext cx="7482840" cy="156210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564F310" w14:textId="05B990B1"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we </w:t>
                            </w:r>
                            <w:r w:rsidR="00064A35">
                              <w:rPr>
                                <w:rFonts w:ascii="Twinkl" w:hAnsi="Twinkl"/>
                              </w:rPr>
                              <w:t>are exploring diary recounts through a Great Fire of London text. We will be deconstruction the texts to understand the features of a dairy before writing our own.</w:t>
                            </w:r>
                            <w:r w:rsidR="00064A35" w:rsidRPr="00064A35">
                              <w:rPr>
                                <w:noProof/>
                              </w:rPr>
                              <w:t xml:space="preserve"> </w:t>
                            </w:r>
                          </w:p>
                          <w:p w14:paraId="38708FD7" w14:textId="609156EA" w:rsidR="00954074" w:rsidRPr="00954074" w:rsidRDefault="00954074" w:rsidP="00954074">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064A35">
                              <w:rPr>
                                <w:rFonts w:ascii="Twinkl" w:hAnsi="Twinkl"/>
                              </w:rPr>
                              <w:t>Escape the Fire!</w:t>
                            </w:r>
                            <w:r w:rsidR="00064A35" w:rsidRPr="00064A35">
                              <w:rPr>
                                <w:noProof/>
                              </w:rPr>
                              <w:t xml:space="preserve"> </w:t>
                            </w:r>
                          </w:p>
                          <w:p w14:paraId="7565E541" w14:textId="5C5D5A57" w:rsidR="0082409B" w:rsidRDefault="00954074" w:rsidP="00954074">
                            <w:pPr>
                              <w:rPr>
                                <w:rFonts w:ascii="Twinkl" w:hAnsi="Twinkl"/>
                              </w:rPr>
                            </w:pPr>
                            <w:r w:rsidRPr="00954074">
                              <w:rPr>
                                <w:rFonts w:ascii="Twinkl" w:hAnsi="Twinkl"/>
                              </w:rPr>
                              <w:t xml:space="preserve">Our </w:t>
                            </w:r>
                            <w:r w:rsidR="00E86311" w:rsidRPr="00E86311">
                              <w:rPr>
                                <w:rFonts w:ascii="Twinkl" w:hAnsi="Twinkl"/>
                                <w:b/>
                                <w:bCs/>
                              </w:rPr>
                              <w:t>p</w:t>
                            </w:r>
                            <w:r w:rsidRPr="00E86311">
                              <w:rPr>
                                <w:rFonts w:ascii="Twinkl" w:hAnsi="Twinkl"/>
                                <w:b/>
                                <w:bCs/>
                              </w:rPr>
                              <w:t>honi</w:t>
                            </w:r>
                            <w:r w:rsidR="00E86311" w:rsidRPr="00E86311">
                              <w:rPr>
                                <w:rFonts w:ascii="Twinkl" w:hAnsi="Twinkl"/>
                                <w:b/>
                                <w:bCs/>
                              </w:rPr>
                              <w:t>c</w:t>
                            </w:r>
                            <w:r w:rsidRPr="00E86311">
                              <w:rPr>
                                <w:rFonts w:ascii="Twinkl" w:hAnsi="Twinkl"/>
                                <w:b/>
                                <w:bCs/>
                              </w:rPr>
                              <w:t xml:space="preserve"> sounds </w:t>
                            </w:r>
                            <w:r w:rsidR="0082409B">
                              <w:rPr>
                                <w:rFonts w:ascii="Twinkl" w:hAnsi="Twinkl"/>
                                <w:b/>
                                <w:bCs/>
                              </w:rPr>
                              <w:t xml:space="preserve">in Year 1 are </w:t>
                            </w:r>
                            <w:r w:rsidR="0082409B" w:rsidRPr="0082409B">
                              <w:rPr>
                                <w:rFonts w:ascii="Twinkl" w:hAnsi="Twinkl"/>
                              </w:rPr>
                              <w:t>alternative sounds</w:t>
                            </w:r>
                            <w:r w:rsidR="0082409B">
                              <w:rPr>
                                <w:rFonts w:ascii="Twinkl" w:hAnsi="Twinkl"/>
                                <w:b/>
                                <w:bCs/>
                              </w:rPr>
                              <w:t xml:space="preserve"> </w:t>
                            </w:r>
                            <w:r w:rsidRPr="00E86311">
                              <w:rPr>
                                <w:rFonts w:ascii="Twinkl" w:hAnsi="Twinkl"/>
                                <w:b/>
                                <w:bCs/>
                              </w:rPr>
                              <w:t xml:space="preserve">and </w:t>
                            </w:r>
                            <w:r w:rsidR="00E86311" w:rsidRPr="00E86311">
                              <w:rPr>
                                <w:rFonts w:ascii="Twinkl" w:hAnsi="Twinkl"/>
                                <w:b/>
                                <w:bCs/>
                              </w:rPr>
                              <w:t>t</w:t>
                            </w:r>
                            <w:r w:rsidRPr="00E86311">
                              <w:rPr>
                                <w:rFonts w:ascii="Twinkl" w:hAnsi="Twinkl"/>
                                <w:b/>
                                <w:bCs/>
                              </w:rPr>
                              <w:t>ricky words</w:t>
                            </w:r>
                            <w:r w:rsidRPr="00954074">
                              <w:rPr>
                                <w:rFonts w:ascii="Twinkl" w:hAnsi="Twinkl"/>
                              </w:rPr>
                              <w:t xml:space="preserve"> are: </w:t>
                            </w:r>
                            <w:r w:rsidR="00064A35">
                              <w:rPr>
                                <w:rFonts w:ascii="Twinkl" w:hAnsi="Twinkl"/>
                              </w:rPr>
                              <w:t xml:space="preserve">Unsafe, return, </w:t>
                            </w:r>
                          </w:p>
                          <w:p w14:paraId="2EF267A5" w14:textId="4AD2839D" w:rsidR="00954074" w:rsidRPr="00954074" w:rsidRDefault="00064A35" w:rsidP="00954074">
                            <w:pPr>
                              <w:rPr>
                                <w:rFonts w:ascii="Twinkl" w:hAnsi="Twinkl"/>
                              </w:rPr>
                            </w:pPr>
                            <w:r>
                              <w:rPr>
                                <w:rFonts w:ascii="Twinkl" w:hAnsi="Twinkl"/>
                              </w:rPr>
                              <w:t>quickly, fearful, terrifying, survive, action,</w:t>
                            </w:r>
                            <w:r w:rsidR="0082409B">
                              <w:rPr>
                                <w:rFonts w:ascii="Twinkl" w:hAnsi="Twinkl"/>
                              </w:rPr>
                              <w:t xml:space="preserve"> </w:t>
                            </w:r>
                            <w:r>
                              <w:rPr>
                                <w:rFonts w:ascii="Twinkl" w:hAnsi="Twinkl"/>
                              </w:rPr>
                              <w:t>direction, question, parents, again, behind, last after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B9E4B" id="Rectangle: Rounded Corners 5" o:spid="_x0000_s1026" style="position:absolute;margin-left:-31.5pt;margin-top:88.5pt;width:589.2pt;height: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" fillcolor="#a8d08d [1945]" strokecolor="#70ad47 [3209]" strokeweight="1pt">
                <v:stroke joinstyle="miter"/>
                <v:textbox>
                  <w:txbxContent>
                    <w:p w14:paraId="7564F310" w14:textId="05B990B1"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we </w:t>
                      </w:r>
                      <w:r w:rsidR="00064A35">
                        <w:rPr>
                          <w:rFonts w:ascii="Twinkl" w:hAnsi="Twinkl"/>
                        </w:rPr>
                        <w:t>are exploring diary recounts through a Great Fire of London text. We will be deconstruction the texts to understand the features of a dairy before writing our own.</w:t>
                      </w:r>
                      <w:r w:rsidR="00064A35" w:rsidRPr="00064A35">
                        <w:rPr>
                          <w:noProof/>
                        </w:rPr>
                        <w:t xml:space="preserve"> </w:t>
                      </w:r>
                    </w:p>
                    <w:p w14:paraId="38708FD7" w14:textId="609156EA" w:rsidR="00954074" w:rsidRPr="00954074" w:rsidRDefault="00954074" w:rsidP="00954074">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064A35">
                        <w:rPr>
                          <w:rFonts w:ascii="Twinkl" w:hAnsi="Twinkl"/>
                        </w:rPr>
                        <w:t>Escape the Fire!</w:t>
                      </w:r>
                      <w:r w:rsidR="00064A35" w:rsidRPr="00064A35">
                        <w:rPr>
                          <w:noProof/>
                        </w:rPr>
                        <w:t xml:space="preserve"> </w:t>
                      </w:r>
                    </w:p>
                    <w:p w14:paraId="7565E541" w14:textId="5C5D5A57" w:rsidR="0082409B" w:rsidRDefault="00954074" w:rsidP="00954074">
                      <w:pPr>
                        <w:rPr>
                          <w:rFonts w:ascii="Twinkl" w:hAnsi="Twinkl"/>
                        </w:rPr>
                      </w:pPr>
                      <w:r w:rsidRPr="00954074">
                        <w:rPr>
                          <w:rFonts w:ascii="Twinkl" w:hAnsi="Twinkl"/>
                        </w:rPr>
                        <w:t xml:space="preserve">Our </w:t>
                      </w:r>
                      <w:r w:rsidR="00E86311" w:rsidRPr="00E86311">
                        <w:rPr>
                          <w:rFonts w:ascii="Twinkl" w:hAnsi="Twinkl"/>
                          <w:b/>
                          <w:bCs/>
                        </w:rPr>
                        <w:t>p</w:t>
                      </w:r>
                      <w:r w:rsidRPr="00E86311">
                        <w:rPr>
                          <w:rFonts w:ascii="Twinkl" w:hAnsi="Twinkl"/>
                          <w:b/>
                          <w:bCs/>
                        </w:rPr>
                        <w:t>honi</w:t>
                      </w:r>
                      <w:r w:rsidR="00E86311" w:rsidRPr="00E86311">
                        <w:rPr>
                          <w:rFonts w:ascii="Twinkl" w:hAnsi="Twinkl"/>
                          <w:b/>
                          <w:bCs/>
                        </w:rPr>
                        <w:t>c</w:t>
                      </w:r>
                      <w:r w:rsidRPr="00E86311">
                        <w:rPr>
                          <w:rFonts w:ascii="Twinkl" w:hAnsi="Twinkl"/>
                          <w:b/>
                          <w:bCs/>
                        </w:rPr>
                        <w:t xml:space="preserve"> sounds </w:t>
                      </w:r>
                      <w:r w:rsidR="0082409B">
                        <w:rPr>
                          <w:rFonts w:ascii="Twinkl" w:hAnsi="Twinkl"/>
                          <w:b/>
                          <w:bCs/>
                        </w:rPr>
                        <w:t xml:space="preserve">in Year 1 are </w:t>
                      </w:r>
                      <w:r w:rsidR="0082409B" w:rsidRPr="0082409B">
                        <w:rPr>
                          <w:rFonts w:ascii="Twinkl" w:hAnsi="Twinkl"/>
                        </w:rPr>
                        <w:t>alternative sounds</w:t>
                      </w:r>
                      <w:r w:rsidR="0082409B">
                        <w:rPr>
                          <w:rFonts w:ascii="Twinkl" w:hAnsi="Twinkl"/>
                          <w:b/>
                          <w:bCs/>
                        </w:rPr>
                        <w:t xml:space="preserve"> </w:t>
                      </w:r>
                      <w:r w:rsidRPr="00E86311">
                        <w:rPr>
                          <w:rFonts w:ascii="Twinkl" w:hAnsi="Twinkl"/>
                          <w:b/>
                          <w:bCs/>
                        </w:rPr>
                        <w:t xml:space="preserve">and </w:t>
                      </w:r>
                      <w:r w:rsidR="00E86311" w:rsidRPr="00E86311">
                        <w:rPr>
                          <w:rFonts w:ascii="Twinkl" w:hAnsi="Twinkl"/>
                          <w:b/>
                          <w:bCs/>
                        </w:rPr>
                        <w:t>t</w:t>
                      </w:r>
                      <w:r w:rsidRPr="00E86311">
                        <w:rPr>
                          <w:rFonts w:ascii="Twinkl" w:hAnsi="Twinkl"/>
                          <w:b/>
                          <w:bCs/>
                        </w:rPr>
                        <w:t>ricky words</w:t>
                      </w:r>
                      <w:r w:rsidRPr="00954074">
                        <w:rPr>
                          <w:rFonts w:ascii="Twinkl" w:hAnsi="Twinkl"/>
                        </w:rPr>
                        <w:t xml:space="preserve"> are: </w:t>
                      </w:r>
                      <w:r w:rsidR="00064A35">
                        <w:rPr>
                          <w:rFonts w:ascii="Twinkl" w:hAnsi="Twinkl"/>
                        </w:rPr>
                        <w:t xml:space="preserve">Unsafe, return, </w:t>
                      </w:r>
                    </w:p>
                    <w:p w14:paraId="2EF267A5" w14:textId="4AD2839D" w:rsidR="00954074" w:rsidRPr="00954074" w:rsidRDefault="00064A35" w:rsidP="00954074">
                      <w:pPr>
                        <w:rPr>
                          <w:rFonts w:ascii="Twinkl" w:hAnsi="Twinkl"/>
                        </w:rPr>
                      </w:pPr>
                      <w:r>
                        <w:rPr>
                          <w:rFonts w:ascii="Twinkl" w:hAnsi="Twinkl"/>
                        </w:rPr>
                        <w:t>quickly, fearful, terrifying, survive, action,</w:t>
                      </w:r>
                      <w:r w:rsidR="0082409B">
                        <w:rPr>
                          <w:rFonts w:ascii="Twinkl" w:hAnsi="Twinkl"/>
                        </w:rPr>
                        <w:t xml:space="preserve"> </w:t>
                      </w:r>
                      <w:r>
                        <w:rPr>
                          <w:rFonts w:ascii="Twinkl" w:hAnsi="Twinkl"/>
                        </w:rPr>
                        <w:t>direction, question, parents, again, behind, last after</w:t>
                      </w:r>
                    </w:p>
                  </w:txbxContent>
                </v:textbox>
              </v:roundrect>
            </w:pict>
          </mc:Fallback>
        </mc:AlternateContent>
      </w:r>
      <w:r w:rsidR="009C42AC">
        <w:rPr>
          <w:noProof/>
        </w:rPr>
        <mc:AlternateContent>
          <mc:Choice Requires="wps">
            <w:drawing>
              <wp:anchor distT="0" distB="0" distL="114300" distR="114300" simplePos="0" relativeHeight="251661312" behindDoc="0" locked="0" layoutInCell="1" allowOverlap="1" wp14:anchorId="1E52037E" wp14:editId="1D648591">
                <wp:simplePos x="0" y="0"/>
                <wp:positionH relativeFrom="column">
                  <wp:posOffset>-64770</wp:posOffset>
                </wp:positionH>
                <wp:positionV relativeFrom="paragraph">
                  <wp:posOffset>-406400</wp:posOffset>
                </wp:positionV>
                <wp:extent cx="5501640" cy="1402080"/>
                <wp:effectExtent l="19050" t="19050" r="41910" b="45720"/>
                <wp:wrapNone/>
                <wp:docPr id="3" name="Rectangle: Rounded Corners 3"/>
                <wp:cNvGraphicFramePr/>
                <a:graphic xmlns:a="http://schemas.openxmlformats.org/drawingml/2006/main">
                  <a:graphicData uri="http://schemas.microsoft.com/office/word/2010/wordprocessingShape">
                    <wps:wsp>
                      <wps:cNvSpPr/>
                      <wps:spPr>
                        <a:xfrm>
                          <a:off x="0" y="0"/>
                          <a:ext cx="5501640" cy="1402080"/>
                        </a:xfrm>
                        <a:prstGeom prst="roundRect">
                          <a:avLst/>
                        </a:prstGeom>
                        <a:ln w="5715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4B8F5D8" w14:textId="286C5FC3" w:rsidR="00954074" w:rsidRDefault="004D315C" w:rsidP="00954074">
                            <w:pPr>
                              <w:jc w:val="center"/>
                              <w:rPr>
                                <w:rFonts w:ascii="Twinkl" w:hAnsi="Twinkl"/>
                                <w:sz w:val="40"/>
                                <w:szCs w:val="40"/>
                              </w:rPr>
                            </w:pPr>
                            <w:r>
                              <w:rPr>
                                <w:rFonts w:ascii="Twinkl" w:hAnsi="Twinkl"/>
                                <w:sz w:val="40"/>
                                <w:szCs w:val="40"/>
                              </w:rPr>
                              <w:t>Fatima</w:t>
                            </w:r>
                            <w:r w:rsidR="00954074">
                              <w:rPr>
                                <w:rFonts w:ascii="Twinkl" w:hAnsi="Twinkl"/>
                                <w:sz w:val="40"/>
                                <w:szCs w:val="40"/>
                              </w:rPr>
                              <w:t xml:space="preserve"> Curriculum Map</w:t>
                            </w:r>
                          </w:p>
                          <w:p w14:paraId="3378DF8E" w14:textId="07711BC7" w:rsidR="00954074" w:rsidRPr="00954074" w:rsidRDefault="00954074" w:rsidP="00954074">
                            <w:pPr>
                              <w:jc w:val="center"/>
                              <w:rPr>
                                <w:rFonts w:ascii="Twinkl" w:hAnsi="Twinkl"/>
                                <w:i/>
                                <w:iCs/>
                                <w:sz w:val="28"/>
                                <w:szCs w:val="28"/>
                              </w:rPr>
                            </w:pPr>
                            <w:r w:rsidRPr="00954074">
                              <w:rPr>
                                <w:rFonts w:ascii="Twinkl" w:hAnsi="Twinkl"/>
                                <w:i/>
                                <w:iCs/>
                                <w:sz w:val="28"/>
                                <w:szCs w:val="28"/>
                              </w:rPr>
                              <w:t>Summer 1 2026</w:t>
                            </w:r>
                          </w:p>
                          <w:p w14:paraId="1354E6FE" w14:textId="3F2525ED" w:rsidR="00954074" w:rsidRPr="00954074" w:rsidRDefault="00954074" w:rsidP="00954074">
                            <w:pPr>
                              <w:jc w:val="center"/>
                              <w:rPr>
                                <w:rFonts w:ascii="Twinkl" w:hAnsi="Twink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037E" id="Rectangle: Rounded Corners 3" o:spid="_x0000_s1027" style="position:absolute;margin-left:-5.1pt;margin-top:-32pt;width:433.2pt;height:11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" fillcolor="white [3201]" strokecolor="#538135 [2409]" strokeweight="4.5pt">
                <v:stroke joinstyle="miter"/>
                <v:textbox>
                  <w:txbxContent>
                    <w:p w14:paraId="44B8F5D8" w14:textId="286C5FC3" w:rsidR="00954074" w:rsidRDefault="004D315C" w:rsidP="00954074">
                      <w:pPr>
                        <w:jc w:val="center"/>
                        <w:rPr>
                          <w:rFonts w:ascii="Twinkl" w:hAnsi="Twinkl"/>
                          <w:sz w:val="40"/>
                          <w:szCs w:val="40"/>
                        </w:rPr>
                      </w:pPr>
                      <w:r>
                        <w:rPr>
                          <w:rFonts w:ascii="Twinkl" w:hAnsi="Twinkl"/>
                          <w:sz w:val="40"/>
                          <w:szCs w:val="40"/>
                        </w:rPr>
                        <w:t>Fatima</w:t>
                      </w:r>
                      <w:r w:rsidR="00954074">
                        <w:rPr>
                          <w:rFonts w:ascii="Twinkl" w:hAnsi="Twinkl"/>
                          <w:sz w:val="40"/>
                          <w:szCs w:val="40"/>
                        </w:rPr>
                        <w:t xml:space="preserve"> Curriculum Map</w:t>
                      </w:r>
                    </w:p>
                    <w:p w14:paraId="3378DF8E" w14:textId="07711BC7" w:rsidR="00954074" w:rsidRPr="00954074" w:rsidRDefault="00954074" w:rsidP="00954074">
                      <w:pPr>
                        <w:jc w:val="center"/>
                        <w:rPr>
                          <w:rFonts w:ascii="Twinkl" w:hAnsi="Twinkl"/>
                          <w:i/>
                          <w:iCs/>
                          <w:sz w:val="28"/>
                          <w:szCs w:val="28"/>
                        </w:rPr>
                      </w:pPr>
                      <w:r w:rsidRPr="00954074">
                        <w:rPr>
                          <w:rFonts w:ascii="Twinkl" w:hAnsi="Twinkl"/>
                          <w:i/>
                          <w:iCs/>
                          <w:sz w:val="28"/>
                          <w:szCs w:val="28"/>
                        </w:rPr>
                        <w:t>Summer 1 2026</w:t>
                      </w:r>
                    </w:p>
                    <w:p w14:paraId="1354E6FE" w14:textId="3F2525ED" w:rsidR="00954074" w:rsidRPr="00954074" w:rsidRDefault="00954074" w:rsidP="00954074">
                      <w:pPr>
                        <w:jc w:val="center"/>
                        <w:rPr>
                          <w:rFonts w:ascii="Twinkl" w:hAnsi="Twinkl"/>
                          <w:sz w:val="40"/>
                          <w:szCs w:val="40"/>
                        </w:rPr>
                      </w:pPr>
                    </w:p>
                  </w:txbxContent>
                </v:textbox>
              </v:roundrect>
            </w:pict>
          </mc:Fallback>
        </mc:AlternateContent>
      </w:r>
      <w:r w:rsidR="00064A35">
        <w:rPr>
          <w:noProof/>
        </w:rPr>
        <w:drawing>
          <wp:anchor distT="0" distB="0" distL="114300" distR="114300" simplePos="0" relativeHeight="251673600" behindDoc="1" locked="0" layoutInCell="1" allowOverlap="1" wp14:anchorId="2DA314A0" wp14:editId="77002EB2">
            <wp:simplePos x="0" y="0"/>
            <wp:positionH relativeFrom="column">
              <wp:posOffset>5507990</wp:posOffset>
            </wp:positionH>
            <wp:positionV relativeFrom="paragraph">
              <wp:posOffset>7477125</wp:posOffset>
            </wp:positionV>
            <wp:extent cx="1404620" cy="993775"/>
            <wp:effectExtent l="0" t="0" r="5080" b="0"/>
            <wp:wrapTight wrapText="bothSides">
              <wp:wrapPolygon edited="0">
                <wp:start x="0" y="0"/>
                <wp:lineTo x="0" y="21117"/>
                <wp:lineTo x="21385" y="21117"/>
                <wp:lineTo x="21385" y="0"/>
                <wp:lineTo x="0" y="0"/>
              </wp:wrapPolygon>
            </wp:wrapTight>
            <wp:docPr id="11" name="Picture 11" descr="Pentecost Sunday – Transformations through the Holy Spirit – Missionaries  of the 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ntecost Sunday – Transformations through the Holy Spirit – Missionaries  of the Sacred Hear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4620" cy="993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A35">
        <w:rPr>
          <w:noProof/>
        </w:rPr>
        <w:drawing>
          <wp:anchor distT="0" distB="0" distL="114300" distR="114300" simplePos="0" relativeHeight="251675648" behindDoc="1" locked="0" layoutInCell="1" allowOverlap="1" wp14:anchorId="25C9A554" wp14:editId="33E57DC3">
            <wp:simplePos x="0" y="0"/>
            <wp:positionH relativeFrom="column">
              <wp:posOffset>5438775</wp:posOffset>
            </wp:positionH>
            <wp:positionV relativeFrom="paragraph">
              <wp:posOffset>5404485</wp:posOffset>
            </wp:positionV>
            <wp:extent cx="1385570" cy="958215"/>
            <wp:effectExtent l="0" t="0" r="5080" b="0"/>
            <wp:wrapTight wrapText="bothSides">
              <wp:wrapPolygon edited="0">
                <wp:start x="0" y="0"/>
                <wp:lineTo x="0" y="21042"/>
                <wp:lineTo x="21382" y="21042"/>
                <wp:lineTo x="21382" y="0"/>
                <wp:lineTo x="0" y="0"/>
              </wp:wrapPolygon>
            </wp:wrapTight>
            <wp:docPr id="12" name="Picture 12" descr="Habitat animal sorting by Little Blue Orange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bitat animal sorting by Little Blue Orange | TP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8557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64A35">
        <w:rPr>
          <w:noProof/>
        </w:rPr>
        <mc:AlternateContent>
          <mc:Choice Requires="wps">
            <w:drawing>
              <wp:anchor distT="0" distB="0" distL="114300" distR="114300" simplePos="0" relativeHeight="251665408" behindDoc="0" locked="0" layoutInCell="1" allowOverlap="1" wp14:anchorId="1A66153C" wp14:editId="493A4715">
                <wp:simplePos x="0" y="0"/>
                <wp:positionH relativeFrom="column">
                  <wp:posOffset>-400050</wp:posOffset>
                </wp:positionH>
                <wp:positionV relativeFrom="paragraph">
                  <wp:posOffset>4558665</wp:posOffset>
                </wp:positionV>
                <wp:extent cx="7482840" cy="1847850"/>
                <wp:effectExtent l="0" t="0" r="22860" b="19050"/>
                <wp:wrapNone/>
                <wp:docPr id="6" name="Rectangle: Rounded Corners 6"/>
                <wp:cNvGraphicFramePr/>
                <a:graphic xmlns:a="http://schemas.openxmlformats.org/drawingml/2006/main">
                  <a:graphicData uri="http://schemas.microsoft.com/office/word/2010/wordprocessingShape">
                    <wps:wsp>
                      <wps:cNvSpPr/>
                      <wps:spPr>
                        <a:xfrm>
                          <a:off x="0" y="0"/>
                          <a:ext cx="7482840" cy="184785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751E2F5" w14:textId="0EE963B1" w:rsidR="00E86311" w:rsidRPr="004D315C" w:rsidRDefault="004D315C" w:rsidP="00E86311">
                            <w:pPr>
                              <w:rPr>
                                <w:rFonts w:ascii="Twinkl Light" w:hAnsi="Twinkl Light"/>
                                <w:b/>
                                <w:bCs/>
                                <w:sz w:val="20"/>
                                <w:szCs w:val="20"/>
                              </w:rPr>
                            </w:pPr>
                            <w:r w:rsidRPr="004D315C">
                              <w:rPr>
                                <w:rFonts w:ascii="Twinkl Light" w:hAnsi="Twinkl Light"/>
                                <w:b/>
                                <w:bCs/>
                                <w:sz w:val="20"/>
                                <w:szCs w:val="20"/>
                              </w:rPr>
                              <w:t>As scientists</w:t>
                            </w:r>
                            <w:r w:rsidRPr="004D315C">
                              <w:rPr>
                                <w:rFonts w:ascii="Twinkl Light" w:hAnsi="Twinkl Light"/>
                                <w:sz w:val="20"/>
                                <w:szCs w:val="20"/>
                              </w:rPr>
                              <w:t>, we will explore and compare the differences between living things, dead things, and those that have never been alive. We will learn that most living things are suited to specific habitats and understand how different habitats meet the basic needs of plants and animals, and how they depend on one another. We will identify and name a variety of plants and animals in different habitats, including microhabitats, and describe how animals obtain food from plants and other animals using simple food chains. We will also identify and name different sources of food.</w:t>
                            </w:r>
                          </w:p>
                          <w:p w14:paraId="43E6487F" w14:textId="77777777" w:rsidR="00064A35" w:rsidRDefault="00E86311" w:rsidP="00E86311">
                            <w:pPr>
                              <w:rPr>
                                <w:rFonts w:ascii="Twinkl Light" w:hAnsi="Twinkl Light"/>
                                <w:sz w:val="20"/>
                                <w:szCs w:val="20"/>
                              </w:rPr>
                            </w:pPr>
                            <w:r w:rsidRPr="004D315C">
                              <w:rPr>
                                <w:rFonts w:ascii="Twinkl Light" w:hAnsi="Twinkl Light"/>
                                <w:b/>
                                <w:bCs/>
                                <w:sz w:val="20"/>
                                <w:szCs w:val="20"/>
                              </w:rPr>
                              <w:t>Key Vocabulary</w:t>
                            </w:r>
                            <w:r w:rsidRPr="004D315C">
                              <w:rPr>
                                <w:rFonts w:ascii="Twinkl Light" w:hAnsi="Twinkl Light"/>
                                <w:sz w:val="20"/>
                                <w:szCs w:val="20"/>
                              </w:rPr>
                              <w:t xml:space="preserve">: </w:t>
                            </w:r>
                            <w:r w:rsidR="004D315C" w:rsidRPr="004D315C">
                              <w:rPr>
                                <w:rFonts w:ascii="Twinkl Light" w:hAnsi="Twinkl Light"/>
                                <w:sz w:val="20"/>
                                <w:szCs w:val="20"/>
                              </w:rPr>
                              <w:t xml:space="preserve">Habitat, microhabitat, conditions, adapted, omnivore, herbivore, carnivore, ocean, </w:t>
                            </w:r>
                          </w:p>
                          <w:p w14:paraId="1C6A677C" w14:textId="3B6C46D6" w:rsidR="00E86311" w:rsidRPr="004D315C" w:rsidRDefault="004D315C" w:rsidP="00E86311">
                            <w:pPr>
                              <w:rPr>
                                <w:rFonts w:ascii="Twinkl Light" w:hAnsi="Twinkl Light"/>
                                <w:sz w:val="20"/>
                                <w:szCs w:val="20"/>
                              </w:rPr>
                            </w:pPr>
                            <w:r w:rsidRPr="004D315C">
                              <w:rPr>
                                <w:rFonts w:ascii="Twinkl Light" w:hAnsi="Twinkl Light"/>
                                <w:sz w:val="20"/>
                                <w:szCs w:val="20"/>
                              </w:rPr>
                              <w:t>woodland, forest, jungle, savanna, desert, mountain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6153C" id="Rectangle: Rounded Corners 6" o:spid="_x0000_s1028" style="position:absolute;margin-left:-31.5pt;margin-top:358.95pt;width:589.2pt;height:1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" fillcolor="#a8d08d [1945]" strokecolor="#70ad47 [3209]" strokeweight="1pt">
                <v:stroke joinstyle="miter"/>
                <v:textbox>
                  <w:txbxContent>
                    <w:p w14:paraId="7751E2F5" w14:textId="0EE963B1" w:rsidR="00E86311" w:rsidRPr="004D315C" w:rsidRDefault="004D315C" w:rsidP="00E86311">
                      <w:pPr>
                        <w:rPr>
                          <w:rFonts w:ascii="Twinkl Light" w:hAnsi="Twinkl Light"/>
                          <w:b/>
                          <w:bCs/>
                          <w:sz w:val="20"/>
                          <w:szCs w:val="20"/>
                        </w:rPr>
                      </w:pPr>
                      <w:r w:rsidRPr="004D315C">
                        <w:rPr>
                          <w:rFonts w:ascii="Twinkl Light" w:hAnsi="Twinkl Light"/>
                          <w:b/>
                          <w:bCs/>
                          <w:sz w:val="20"/>
                          <w:szCs w:val="20"/>
                        </w:rPr>
                        <w:t>As scientists</w:t>
                      </w:r>
                      <w:r w:rsidRPr="004D315C">
                        <w:rPr>
                          <w:rFonts w:ascii="Twinkl Light" w:hAnsi="Twinkl Light"/>
                          <w:sz w:val="20"/>
                          <w:szCs w:val="20"/>
                        </w:rPr>
                        <w:t>, we will explore and compare the differences between living things, dead things, and those that have never been alive. We will learn that most living things are suited to specific habitats and understand how different habitats meet the basic needs of plants and animals, and how they depend on one another. We will identify and name a variety of plants and animals in different habitats, including microhabitats, and describe how animals obtain food from plants and other animals using simple food chains. We will also identify and name different sources of food.</w:t>
                      </w:r>
                    </w:p>
                    <w:p w14:paraId="43E6487F" w14:textId="77777777" w:rsidR="00064A35" w:rsidRDefault="00E86311" w:rsidP="00E86311">
                      <w:pPr>
                        <w:rPr>
                          <w:rFonts w:ascii="Twinkl Light" w:hAnsi="Twinkl Light"/>
                          <w:sz w:val="20"/>
                          <w:szCs w:val="20"/>
                        </w:rPr>
                      </w:pPr>
                      <w:r w:rsidRPr="004D315C">
                        <w:rPr>
                          <w:rFonts w:ascii="Twinkl Light" w:hAnsi="Twinkl Light"/>
                          <w:b/>
                          <w:bCs/>
                          <w:sz w:val="20"/>
                          <w:szCs w:val="20"/>
                        </w:rPr>
                        <w:t>Key Vocabulary</w:t>
                      </w:r>
                      <w:r w:rsidRPr="004D315C">
                        <w:rPr>
                          <w:rFonts w:ascii="Twinkl Light" w:hAnsi="Twinkl Light"/>
                          <w:sz w:val="20"/>
                          <w:szCs w:val="20"/>
                        </w:rPr>
                        <w:t xml:space="preserve">: </w:t>
                      </w:r>
                      <w:r w:rsidR="004D315C" w:rsidRPr="004D315C">
                        <w:rPr>
                          <w:rFonts w:ascii="Twinkl Light" w:hAnsi="Twinkl Light"/>
                          <w:sz w:val="20"/>
                          <w:szCs w:val="20"/>
                        </w:rPr>
                        <w:t xml:space="preserve">Habitat, microhabitat, conditions, adapted, omnivore, herbivore, carnivore, ocean, </w:t>
                      </w:r>
                    </w:p>
                    <w:p w14:paraId="1C6A677C" w14:textId="3B6C46D6" w:rsidR="00E86311" w:rsidRPr="004D315C" w:rsidRDefault="004D315C" w:rsidP="00E86311">
                      <w:pPr>
                        <w:rPr>
                          <w:rFonts w:ascii="Twinkl Light" w:hAnsi="Twinkl Light"/>
                          <w:sz w:val="20"/>
                          <w:szCs w:val="20"/>
                        </w:rPr>
                      </w:pPr>
                      <w:r w:rsidRPr="004D315C">
                        <w:rPr>
                          <w:rFonts w:ascii="Twinkl Light" w:hAnsi="Twinkl Light"/>
                          <w:sz w:val="20"/>
                          <w:szCs w:val="20"/>
                        </w:rPr>
                        <w:t>woodland, forest, jungle, savanna, desert, mountain</w:t>
                      </w:r>
                    </w:p>
                  </w:txbxContent>
                </v:textbox>
              </v:roundrect>
            </w:pict>
          </mc:Fallback>
        </mc:AlternateContent>
      </w:r>
      <w:r w:rsidR="00064A35">
        <w:rPr>
          <w:noProof/>
        </w:rPr>
        <w:drawing>
          <wp:anchor distT="0" distB="0" distL="114300" distR="114300" simplePos="0" relativeHeight="251672576" behindDoc="1" locked="0" layoutInCell="1" allowOverlap="1" wp14:anchorId="26F4E15F" wp14:editId="4C477E1E">
            <wp:simplePos x="0" y="0"/>
            <wp:positionH relativeFrom="column">
              <wp:posOffset>6009640</wp:posOffset>
            </wp:positionH>
            <wp:positionV relativeFrom="paragraph">
              <wp:posOffset>3448050</wp:posOffset>
            </wp:positionV>
            <wp:extent cx="971550" cy="971550"/>
            <wp:effectExtent l="0" t="0" r="0" b="0"/>
            <wp:wrapTight wrapText="bothSides">
              <wp:wrapPolygon edited="0">
                <wp:start x="0" y="0"/>
                <wp:lineTo x="0" y="21176"/>
                <wp:lineTo x="21176" y="21176"/>
                <wp:lineTo x="21176" y="0"/>
                <wp:lineTo x="0" y="0"/>
              </wp:wrapPolygon>
            </wp:wrapTight>
            <wp:docPr id="10" name="Picture 10" descr="Great Hollands Primary School - F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at Hollands Primary School - Fraction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anchor>
        </w:drawing>
      </w:r>
      <w:r w:rsidR="00064A35">
        <w:rPr>
          <w:noProof/>
        </w:rPr>
        <w:drawing>
          <wp:anchor distT="0" distB="0" distL="114300" distR="114300" simplePos="0" relativeHeight="251671552" behindDoc="1" locked="0" layoutInCell="1" allowOverlap="1" wp14:anchorId="2A31836C" wp14:editId="0D607D15">
            <wp:simplePos x="0" y="0"/>
            <wp:positionH relativeFrom="column">
              <wp:posOffset>5600700</wp:posOffset>
            </wp:positionH>
            <wp:positionV relativeFrom="paragraph">
              <wp:posOffset>1590675</wp:posOffset>
            </wp:positionV>
            <wp:extent cx="1380490" cy="988695"/>
            <wp:effectExtent l="0" t="0" r="0" b="1905"/>
            <wp:wrapTight wrapText="bothSides">
              <wp:wrapPolygon edited="0">
                <wp:start x="0" y="0"/>
                <wp:lineTo x="0" y="21225"/>
                <wp:lineTo x="21163" y="21225"/>
                <wp:lineTo x="211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80490" cy="988695"/>
                    </a:xfrm>
                    <a:prstGeom prst="rect">
                      <a:avLst/>
                    </a:prstGeom>
                  </pic:spPr>
                </pic:pic>
              </a:graphicData>
            </a:graphic>
            <wp14:sizeRelH relativeFrom="page">
              <wp14:pctWidth>0</wp14:pctWidth>
            </wp14:sizeRelH>
            <wp14:sizeRelV relativeFrom="page">
              <wp14:pctHeight>0</wp14:pctHeight>
            </wp14:sizeRelV>
          </wp:anchor>
        </w:drawing>
      </w:r>
      <w:r w:rsidR="00064A35">
        <w:rPr>
          <w:noProof/>
        </w:rPr>
        <mc:AlternateContent>
          <mc:Choice Requires="wps">
            <w:drawing>
              <wp:anchor distT="0" distB="0" distL="114300" distR="114300" simplePos="0" relativeHeight="251669504" behindDoc="0" locked="0" layoutInCell="1" allowOverlap="1" wp14:anchorId="7F406D5F" wp14:editId="515174A6">
                <wp:simplePos x="0" y="0"/>
                <wp:positionH relativeFrom="column">
                  <wp:posOffset>-409575</wp:posOffset>
                </wp:positionH>
                <wp:positionV relativeFrom="paragraph">
                  <wp:posOffset>6543675</wp:posOffset>
                </wp:positionV>
                <wp:extent cx="7482840" cy="2019300"/>
                <wp:effectExtent l="0" t="0" r="22860" b="19050"/>
                <wp:wrapNone/>
                <wp:docPr id="8" name="Rectangle: Rounded Corners 8"/>
                <wp:cNvGraphicFramePr/>
                <a:graphic xmlns:a="http://schemas.openxmlformats.org/drawingml/2006/main">
                  <a:graphicData uri="http://schemas.microsoft.com/office/word/2010/wordprocessingShape">
                    <wps:wsp>
                      <wps:cNvSpPr/>
                      <wps:spPr>
                        <a:xfrm>
                          <a:off x="0" y="0"/>
                          <a:ext cx="7482840" cy="201930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00F763EA" w14:textId="6D8B0094" w:rsidR="00E86311" w:rsidRPr="009973D1" w:rsidRDefault="00E86311" w:rsidP="00E86311">
                            <w:pPr>
                              <w:rPr>
                                <w:rFonts w:ascii="Twinkl Light" w:hAnsi="Twinkl Light"/>
                                <w:sz w:val="20"/>
                                <w:szCs w:val="20"/>
                              </w:rPr>
                            </w:pPr>
                            <w:r w:rsidRPr="009973D1">
                              <w:rPr>
                                <w:rFonts w:ascii="Twinkl Light" w:hAnsi="Twinkl Light"/>
                                <w:sz w:val="20"/>
                                <w:szCs w:val="20"/>
                              </w:rPr>
                              <w:t>As</w:t>
                            </w:r>
                            <w:r w:rsidRPr="009973D1">
                              <w:rPr>
                                <w:rFonts w:ascii="Twinkl Light" w:hAnsi="Twinkl Light"/>
                                <w:b/>
                                <w:bCs/>
                                <w:sz w:val="20"/>
                                <w:szCs w:val="20"/>
                              </w:rPr>
                              <w:t xml:space="preserve"> Theologians </w:t>
                            </w:r>
                            <w:r w:rsidRPr="009973D1">
                              <w:rPr>
                                <w:rFonts w:ascii="Twinkl Light" w:hAnsi="Twinkl Light"/>
                                <w:sz w:val="20"/>
                                <w:szCs w:val="20"/>
                              </w:rPr>
                              <w:t>we are</w:t>
                            </w:r>
                            <w:r w:rsidR="009973D1" w:rsidRPr="009973D1">
                              <w:rPr>
                                <w:rFonts w:ascii="Twinkl Light" w:hAnsi="Twinkl Light"/>
                                <w:sz w:val="20"/>
                                <w:szCs w:val="20"/>
                              </w:rPr>
                              <w:t xml:space="preserve"> studying Easter and Pentecost. We will learn stories about the Resurrection and the Risen Jesus, the other characters involved and their reactions. Be able to identify the symbols used during the Easter Season and explain their significance. We will learn the story of Pentecost and understand that the Holy Spirit was the promised gift of Jesus. We will recognise that Confirmation is a celebration of the gift of the Holy Spirit and the role of the Holy Spirit in the lives of Christians today.</w:t>
                            </w:r>
                            <w:r w:rsidR="00064A35" w:rsidRPr="00064A35">
                              <w:rPr>
                                <w:noProof/>
                              </w:rPr>
                              <w:t xml:space="preserve"> </w:t>
                            </w:r>
                          </w:p>
                          <w:p w14:paraId="28C961E2" w14:textId="77777777" w:rsidR="00064A35" w:rsidRDefault="00E86311" w:rsidP="00E86311">
                            <w:pPr>
                              <w:rPr>
                                <w:rFonts w:ascii="Twinkl Light" w:hAnsi="Twinkl Light"/>
                                <w:sz w:val="20"/>
                                <w:szCs w:val="20"/>
                              </w:rPr>
                            </w:pPr>
                            <w:r w:rsidRPr="009973D1">
                              <w:rPr>
                                <w:rFonts w:ascii="Twinkl Light" w:hAnsi="Twinkl Light"/>
                                <w:b/>
                                <w:bCs/>
                                <w:sz w:val="20"/>
                                <w:szCs w:val="20"/>
                              </w:rPr>
                              <w:t>Key Vocabulary:</w:t>
                            </w:r>
                            <w:r w:rsidR="009973D1" w:rsidRPr="009973D1">
                              <w:rPr>
                                <w:rFonts w:ascii="Twinkl Light" w:hAnsi="Twinkl Light"/>
                                <w:b/>
                                <w:bCs/>
                                <w:sz w:val="20"/>
                                <w:szCs w:val="20"/>
                              </w:rPr>
                              <w:t xml:space="preserve"> Easter - r</w:t>
                            </w:r>
                            <w:r w:rsidR="009973D1" w:rsidRPr="009973D1">
                              <w:rPr>
                                <w:rFonts w:ascii="Twinkl Light" w:hAnsi="Twinkl Light"/>
                                <w:sz w:val="20"/>
                                <w:szCs w:val="20"/>
                              </w:rPr>
                              <w:t>esurrection, Mary Magdalene, Peter, Paschal Candle, Alpha, Omega</w:t>
                            </w:r>
                            <w:r w:rsidR="00064A35">
                              <w:rPr>
                                <w:rFonts w:ascii="Twinkl Light" w:hAnsi="Twinkl Light"/>
                                <w:sz w:val="20"/>
                                <w:szCs w:val="20"/>
                              </w:rPr>
                              <w:t>,</w:t>
                            </w:r>
                            <w:r w:rsidR="009973D1" w:rsidRPr="009973D1">
                              <w:rPr>
                                <w:rFonts w:ascii="Twinkl Light" w:hAnsi="Twinkl Light"/>
                                <w:sz w:val="20"/>
                                <w:szCs w:val="20"/>
                              </w:rPr>
                              <w:t xml:space="preserve"> </w:t>
                            </w:r>
                          </w:p>
                          <w:p w14:paraId="1E66714F" w14:textId="7DFBABDD" w:rsidR="00064A35" w:rsidRDefault="009973D1" w:rsidP="00E86311">
                            <w:pPr>
                              <w:rPr>
                                <w:rFonts w:ascii="Twinkl Light" w:hAnsi="Twinkl Light"/>
                                <w:sz w:val="20"/>
                                <w:szCs w:val="20"/>
                              </w:rPr>
                            </w:pPr>
                            <w:r w:rsidRPr="009973D1">
                              <w:rPr>
                                <w:rFonts w:ascii="Twinkl Light" w:hAnsi="Twinkl Light"/>
                                <w:sz w:val="20"/>
                                <w:szCs w:val="20"/>
                              </w:rPr>
                              <w:t>Easter Vigil, Holy Water, Emmaus, Thomas, Doubt.</w:t>
                            </w:r>
                            <w:r w:rsidRPr="009973D1">
                              <w:rPr>
                                <w:rFonts w:ascii="Twinkl Light" w:hAnsi="Twinkl Light"/>
                                <w:b/>
                                <w:bCs/>
                                <w:sz w:val="20"/>
                                <w:szCs w:val="20"/>
                              </w:rPr>
                              <w:t xml:space="preserve"> Pentecost - </w:t>
                            </w:r>
                            <w:r w:rsidRPr="009973D1">
                              <w:rPr>
                                <w:rFonts w:ascii="Twinkl Light" w:hAnsi="Twinkl Light"/>
                                <w:sz w:val="20"/>
                                <w:szCs w:val="20"/>
                              </w:rPr>
                              <w:t>Apostles, Holy Spirit, Holy Trinity,</w:t>
                            </w:r>
                            <w:r w:rsidR="00064A35" w:rsidRPr="00064A35">
                              <w:t xml:space="preserve"> </w:t>
                            </w:r>
                          </w:p>
                          <w:p w14:paraId="0E2B9891" w14:textId="09DA7FD3" w:rsidR="00E86311" w:rsidRPr="00064A35" w:rsidRDefault="009973D1" w:rsidP="00E86311">
                            <w:pPr>
                              <w:rPr>
                                <w:rFonts w:ascii="Twinkl Light" w:hAnsi="Twinkl Light"/>
                                <w:sz w:val="20"/>
                                <w:szCs w:val="20"/>
                              </w:rPr>
                            </w:pPr>
                            <w:r w:rsidRPr="009973D1">
                              <w:rPr>
                                <w:rFonts w:ascii="Twinkl Light" w:hAnsi="Twinkl Light"/>
                                <w:sz w:val="20"/>
                                <w:szCs w:val="20"/>
                              </w:rPr>
                              <w:t xml:space="preserve"> Confirmation, Sacrament, Oil of Baptism, Oil of</w:t>
                            </w:r>
                            <w:r w:rsidRPr="009973D1">
                              <w:rPr>
                                <w:sz w:val="20"/>
                                <w:szCs w:val="20"/>
                              </w:rPr>
                              <w:t xml:space="preserve"> Chrism.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06D5F" id="Rectangle: Rounded Corners 8" o:spid="_x0000_s1029" style="position:absolute;margin-left:-32.25pt;margin-top:515.25pt;width:589.2pt;height:1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" fillcolor="#a8d08d [1945]" strokecolor="#70ad47 [3209]" strokeweight="1pt">
                <v:stroke joinstyle="miter"/>
                <v:textbox>
                  <w:txbxContent>
                    <w:p w14:paraId="00F763EA" w14:textId="6D8B0094" w:rsidR="00E86311" w:rsidRPr="009973D1" w:rsidRDefault="00E86311" w:rsidP="00E86311">
                      <w:pPr>
                        <w:rPr>
                          <w:rFonts w:ascii="Twinkl Light" w:hAnsi="Twinkl Light"/>
                          <w:sz w:val="20"/>
                          <w:szCs w:val="20"/>
                        </w:rPr>
                      </w:pPr>
                      <w:r w:rsidRPr="009973D1">
                        <w:rPr>
                          <w:rFonts w:ascii="Twinkl Light" w:hAnsi="Twinkl Light"/>
                          <w:sz w:val="20"/>
                          <w:szCs w:val="20"/>
                        </w:rPr>
                        <w:t>As</w:t>
                      </w:r>
                      <w:r w:rsidRPr="009973D1">
                        <w:rPr>
                          <w:rFonts w:ascii="Twinkl Light" w:hAnsi="Twinkl Light"/>
                          <w:b/>
                          <w:bCs/>
                          <w:sz w:val="20"/>
                          <w:szCs w:val="20"/>
                        </w:rPr>
                        <w:t xml:space="preserve"> Theologians </w:t>
                      </w:r>
                      <w:r w:rsidRPr="009973D1">
                        <w:rPr>
                          <w:rFonts w:ascii="Twinkl Light" w:hAnsi="Twinkl Light"/>
                          <w:sz w:val="20"/>
                          <w:szCs w:val="20"/>
                        </w:rPr>
                        <w:t>we are</w:t>
                      </w:r>
                      <w:r w:rsidR="009973D1" w:rsidRPr="009973D1">
                        <w:rPr>
                          <w:rFonts w:ascii="Twinkl Light" w:hAnsi="Twinkl Light"/>
                          <w:sz w:val="20"/>
                          <w:szCs w:val="20"/>
                        </w:rPr>
                        <w:t xml:space="preserve"> studying Easter and Pentecost. We will learn stories about the Resurrection and the Risen Jesus, the other characters involved and their reactions. Be able to identify the symbols used during the Easter Season and explain their significance. We will learn the story of Pentecost and understand that the Holy Spirit was the promised gift of Jesus. We will recognise that Confirmation is a celebration of the gift of the Holy Spirit and the role of the Holy Spirit in the lives of Christians today.</w:t>
                      </w:r>
                      <w:r w:rsidR="00064A35" w:rsidRPr="00064A35">
                        <w:rPr>
                          <w:noProof/>
                        </w:rPr>
                        <w:t xml:space="preserve"> </w:t>
                      </w:r>
                    </w:p>
                    <w:p w14:paraId="28C961E2" w14:textId="77777777" w:rsidR="00064A35" w:rsidRDefault="00E86311" w:rsidP="00E86311">
                      <w:pPr>
                        <w:rPr>
                          <w:rFonts w:ascii="Twinkl Light" w:hAnsi="Twinkl Light"/>
                          <w:sz w:val="20"/>
                          <w:szCs w:val="20"/>
                        </w:rPr>
                      </w:pPr>
                      <w:r w:rsidRPr="009973D1">
                        <w:rPr>
                          <w:rFonts w:ascii="Twinkl Light" w:hAnsi="Twinkl Light"/>
                          <w:b/>
                          <w:bCs/>
                          <w:sz w:val="20"/>
                          <w:szCs w:val="20"/>
                        </w:rPr>
                        <w:t>Key Vocabulary:</w:t>
                      </w:r>
                      <w:r w:rsidR="009973D1" w:rsidRPr="009973D1">
                        <w:rPr>
                          <w:rFonts w:ascii="Twinkl Light" w:hAnsi="Twinkl Light"/>
                          <w:b/>
                          <w:bCs/>
                          <w:sz w:val="20"/>
                          <w:szCs w:val="20"/>
                        </w:rPr>
                        <w:t xml:space="preserve"> Easter - r</w:t>
                      </w:r>
                      <w:r w:rsidR="009973D1" w:rsidRPr="009973D1">
                        <w:rPr>
                          <w:rFonts w:ascii="Twinkl Light" w:hAnsi="Twinkl Light"/>
                          <w:sz w:val="20"/>
                          <w:szCs w:val="20"/>
                        </w:rPr>
                        <w:t>esurrection, Mary Magdalene, Peter, Paschal Candle, Alpha, Omega</w:t>
                      </w:r>
                      <w:r w:rsidR="00064A35">
                        <w:rPr>
                          <w:rFonts w:ascii="Twinkl Light" w:hAnsi="Twinkl Light"/>
                          <w:sz w:val="20"/>
                          <w:szCs w:val="20"/>
                        </w:rPr>
                        <w:t>,</w:t>
                      </w:r>
                      <w:r w:rsidR="009973D1" w:rsidRPr="009973D1">
                        <w:rPr>
                          <w:rFonts w:ascii="Twinkl Light" w:hAnsi="Twinkl Light"/>
                          <w:sz w:val="20"/>
                          <w:szCs w:val="20"/>
                        </w:rPr>
                        <w:t xml:space="preserve"> </w:t>
                      </w:r>
                    </w:p>
                    <w:p w14:paraId="1E66714F" w14:textId="7DFBABDD" w:rsidR="00064A35" w:rsidRDefault="009973D1" w:rsidP="00E86311">
                      <w:pPr>
                        <w:rPr>
                          <w:rFonts w:ascii="Twinkl Light" w:hAnsi="Twinkl Light"/>
                          <w:sz w:val="20"/>
                          <w:szCs w:val="20"/>
                        </w:rPr>
                      </w:pPr>
                      <w:r w:rsidRPr="009973D1">
                        <w:rPr>
                          <w:rFonts w:ascii="Twinkl Light" w:hAnsi="Twinkl Light"/>
                          <w:sz w:val="20"/>
                          <w:szCs w:val="20"/>
                        </w:rPr>
                        <w:t>Easter Vigil, Holy Water, Emmaus, Thomas, Doubt.</w:t>
                      </w:r>
                      <w:r w:rsidRPr="009973D1">
                        <w:rPr>
                          <w:rFonts w:ascii="Twinkl Light" w:hAnsi="Twinkl Light"/>
                          <w:b/>
                          <w:bCs/>
                          <w:sz w:val="20"/>
                          <w:szCs w:val="20"/>
                        </w:rPr>
                        <w:t xml:space="preserve"> Pentecost - </w:t>
                      </w:r>
                      <w:r w:rsidRPr="009973D1">
                        <w:rPr>
                          <w:rFonts w:ascii="Twinkl Light" w:hAnsi="Twinkl Light"/>
                          <w:sz w:val="20"/>
                          <w:szCs w:val="20"/>
                        </w:rPr>
                        <w:t>Apostles, Holy Spirit, Holy Trinity,</w:t>
                      </w:r>
                      <w:r w:rsidR="00064A35" w:rsidRPr="00064A35">
                        <w:t xml:space="preserve"> </w:t>
                      </w:r>
                    </w:p>
                    <w:p w14:paraId="0E2B9891" w14:textId="09DA7FD3" w:rsidR="00E86311" w:rsidRPr="00064A35" w:rsidRDefault="009973D1" w:rsidP="00E86311">
                      <w:pPr>
                        <w:rPr>
                          <w:rFonts w:ascii="Twinkl Light" w:hAnsi="Twinkl Light"/>
                          <w:sz w:val="20"/>
                          <w:szCs w:val="20"/>
                        </w:rPr>
                      </w:pPr>
                      <w:r w:rsidRPr="009973D1">
                        <w:rPr>
                          <w:rFonts w:ascii="Twinkl Light" w:hAnsi="Twinkl Light"/>
                          <w:sz w:val="20"/>
                          <w:szCs w:val="20"/>
                        </w:rPr>
                        <w:t xml:space="preserve"> Confirmation, Sacrament, Oil of Baptism, Oil of</w:t>
                      </w:r>
                      <w:r w:rsidRPr="009973D1">
                        <w:rPr>
                          <w:sz w:val="20"/>
                          <w:szCs w:val="20"/>
                        </w:rPr>
                        <w:t xml:space="preserve"> Chrism.</w:t>
                      </w:r>
                    </w:p>
                  </w:txbxContent>
                </v:textbox>
              </v:roundrect>
            </w:pict>
          </mc:Fallback>
        </mc:AlternateContent>
      </w:r>
      <w:r w:rsidR="00064A35">
        <w:rPr>
          <w:noProof/>
        </w:rPr>
        <mc:AlternateContent>
          <mc:Choice Requires="wps">
            <w:drawing>
              <wp:anchor distT="0" distB="0" distL="114300" distR="114300" simplePos="0" relativeHeight="251667456" behindDoc="0" locked="0" layoutInCell="1" allowOverlap="1" wp14:anchorId="15190CD4" wp14:editId="7868D4C5">
                <wp:simplePos x="0" y="0"/>
                <wp:positionH relativeFrom="column">
                  <wp:posOffset>-400050</wp:posOffset>
                </wp:positionH>
                <wp:positionV relativeFrom="paragraph">
                  <wp:posOffset>2771775</wp:posOffset>
                </wp:positionV>
                <wp:extent cx="7473315" cy="1706880"/>
                <wp:effectExtent l="0" t="0" r="13335" b="28575"/>
                <wp:wrapNone/>
                <wp:docPr id="7" name="Rectangle: Rounded Corners 7"/>
                <wp:cNvGraphicFramePr/>
                <a:graphic xmlns:a="http://schemas.openxmlformats.org/drawingml/2006/main">
                  <a:graphicData uri="http://schemas.microsoft.com/office/word/2010/wordprocessingShape">
                    <wps:wsp>
                      <wps:cNvSpPr/>
                      <wps:spPr>
                        <a:xfrm>
                          <a:off x="0" y="0"/>
                          <a:ext cx="7473315"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423309D1" w14:textId="31381C1E" w:rsidR="00E86311" w:rsidRPr="003E0AC8" w:rsidRDefault="00E86311" w:rsidP="00E86311">
                            <w:pPr>
                              <w:rPr>
                                <w:rFonts w:ascii="Twinkl Light" w:hAnsi="Twinkl Light"/>
                                <w:sz w:val="20"/>
                                <w:szCs w:val="20"/>
                              </w:rPr>
                            </w:pPr>
                            <w:r w:rsidRPr="003E0AC8">
                              <w:rPr>
                                <w:rFonts w:ascii="Twinkl Light" w:hAnsi="Twinkl Light"/>
                                <w:sz w:val="20"/>
                                <w:szCs w:val="20"/>
                              </w:rPr>
                              <w:t xml:space="preserve">As </w:t>
                            </w:r>
                            <w:r w:rsidRPr="003E0AC8">
                              <w:rPr>
                                <w:rFonts w:ascii="Twinkl Light" w:hAnsi="Twinkl Light"/>
                                <w:b/>
                                <w:bCs/>
                                <w:sz w:val="20"/>
                                <w:szCs w:val="20"/>
                              </w:rPr>
                              <w:t>Mathematicians</w:t>
                            </w:r>
                            <w:r w:rsidRPr="003E0AC8">
                              <w:rPr>
                                <w:rFonts w:ascii="Twinkl Light" w:hAnsi="Twinkl Light"/>
                                <w:sz w:val="20"/>
                                <w:szCs w:val="20"/>
                              </w:rPr>
                              <w:t xml:space="preserve"> we </w:t>
                            </w:r>
                            <w:r w:rsidR="009973D1" w:rsidRPr="003E0AC8">
                              <w:rPr>
                                <w:rFonts w:ascii="Twinkl Light" w:hAnsi="Twinkl Light"/>
                                <w:sz w:val="20"/>
                                <w:szCs w:val="20"/>
                              </w:rPr>
                              <w:t xml:space="preserve">have 2 topics – money and fractions. We will be working through the steps to be able to count money, recognise notes and coins, calculate Monday and give change, round to a pound, compare money. In the fraction’s unit, we will learn to recognise and find halves, quarters, thirds, three quarters and wholes. We will learn about unit and non-unit fractions and learn to count in fractions to a whole. </w:t>
                            </w:r>
                          </w:p>
                          <w:p w14:paraId="19958DD2" w14:textId="77777777" w:rsidR="00064A35" w:rsidRDefault="00E86311" w:rsidP="00E86311">
                            <w:pPr>
                              <w:rPr>
                                <w:rFonts w:ascii="Twinkl Light" w:hAnsi="Twinkl Light"/>
                                <w:sz w:val="20"/>
                                <w:szCs w:val="20"/>
                              </w:rPr>
                            </w:pPr>
                            <w:r w:rsidRPr="003E0AC8">
                              <w:rPr>
                                <w:rFonts w:ascii="Twinkl Light" w:hAnsi="Twinkl Light"/>
                                <w:b/>
                                <w:bCs/>
                                <w:sz w:val="20"/>
                                <w:szCs w:val="20"/>
                              </w:rPr>
                              <w:t>Key Vocabulary:</w:t>
                            </w:r>
                            <w:r w:rsidR="009973D1" w:rsidRPr="003E0AC8">
                              <w:rPr>
                                <w:rFonts w:ascii="Twinkl Light" w:hAnsi="Twinkl Light"/>
                                <w:b/>
                                <w:bCs/>
                                <w:sz w:val="20"/>
                                <w:szCs w:val="20"/>
                              </w:rPr>
                              <w:t xml:space="preserve"> </w:t>
                            </w:r>
                            <w:r w:rsidR="009973D1" w:rsidRPr="003E0AC8">
                              <w:rPr>
                                <w:rFonts w:ascii="Twinkl Light" w:hAnsi="Twinkl Light"/>
                                <w:sz w:val="20"/>
                                <w:szCs w:val="20"/>
                              </w:rPr>
                              <w:t>part, whole, half, quarter, third, equal, unequal, denominator, digit, numerator,</w:t>
                            </w:r>
                          </w:p>
                          <w:p w14:paraId="6BF7E97A" w14:textId="3861C37E" w:rsidR="00E86311" w:rsidRPr="003E0AC8" w:rsidRDefault="009973D1" w:rsidP="00E86311">
                            <w:pPr>
                              <w:rPr>
                                <w:rFonts w:ascii="Twinkl Light" w:hAnsi="Twinkl Light"/>
                                <w:b/>
                                <w:bCs/>
                                <w:sz w:val="20"/>
                                <w:szCs w:val="20"/>
                              </w:rPr>
                            </w:pPr>
                            <w:r w:rsidRPr="003E0AC8">
                              <w:rPr>
                                <w:rFonts w:ascii="Twinkl Light" w:hAnsi="Twinkl Light"/>
                                <w:sz w:val="20"/>
                                <w:szCs w:val="20"/>
                              </w:rPr>
                              <w:t xml:space="preserve"> equivalent, unit</w:t>
                            </w:r>
                            <w:r w:rsidR="003E0AC8">
                              <w:rPr>
                                <w:rFonts w:ascii="Twinkl Light" w:hAnsi="Twinkl Light"/>
                                <w:sz w:val="20"/>
                                <w:szCs w:val="20"/>
                              </w:rPr>
                              <w:t xml:space="preserve"> fractions</w:t>
                            </w:r>
                            <w:r w:rsidRPr="003E0AC8">
                              <w:rPr>
                                <w:rFonts w:ascii="Twinkl Light" w:hAnsi="Twinkl Light"/>
                                <w:sz w:val="20"/>
                                <w:szCs w:val="20"/>
                              </w:rPr>
                              <w:t>, no</w:t>
                            </w:r>
                            <w:r w:rsidR="003E0AC8">
                              <w:rPr>
                                <w:rFonts w:ascii="Twinkl Light" w:hAnsi="Twinkl Light"/>
                                <w:sz w:val="20"/>
                                <w:szCs w:val="20"/>
                              </w:rPr>
                              <w:t>n</w:t>
                            </w:r>
                            <w:r w:rsidRPr="003E0AC8">
                              <w:rPr>
                                <w:rFonts w:ascii="Twinkl Light" w:hAnsi="Twinkl Light"/>
                                <w:sz w:val="20"/>
                                <w:szCs w:val="20"/>
                              </w:rPr>
                              <w:t>-unit</w:t>
                            </w:r>
                            <w:r w:rsidR="003E0AC8">
                              <w:rPr>
                                <w:rFonts w:ascii="Twinkl Light" w:hAnsi="Twinkl Light"/>
                                <w:sz w:val="20"/>
                                <w:szCs w:val="20"/>
                              </w:rPr>
                              <w:t xml:space="preserve"> fractions</w:t>
                            </w:r>
                            <w:r w:rsidRPr="003E0AC8">
                              <w:rPr>
                                <w:rFonts w:ascii="Twinkl Light" w:hAnsi="Twinkl Light"/>
                                <w:sz w:val="20"/>
                                <w:szCs w:val="20"/>
                              </w:rPr>
                              <w:t xml:space="preserve">, split </w:t>
                            </w:r>
                          </w:p>
                          <w:p w14:paraId="68F11E18" w14:textId="77777777" w:rsidR="00E86311" w:rsidRPr="00E86311" w:rsidRDefault="00E86311" w:rsidP="00E86311">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90CD4" id="Rectangle: Rounded Corners 7" o:spid="_x0000_s1030" style="position:absolute;margin-left:-31.5pt;margin-top:218.25pt;width:588.45pt;height:13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" fillcolor="#a8d08d [1945]" strokecolor="#70ad47 [3209]" strokeweight="1pt">
                <v:stroke joinstyle="miter"/>
                <v:textbox>
                  <w:txbxContent>
                    <w:p w14:paraId="423309D1" w14:textId="31381C1E" w:rsidR="00E86311" w:rsidRPr="003E0AC8" w:rsidRDefault="00E86311" w:rsidP="00E86311">
                      <w:pPr>
                        <w:rPr>
                          <w:rFonts w:ascii="Twinkl Light" w:hAnsi="Twinkl Light"/>
                          <w:sz w:val="20"/>
                          <w:szCs w:val="20"/>
                        </w:rPr>
                      </w:pPr>
                      <w:r w:rsidRPr="003E0AC8">
                        <w:rPr>
                          <w:rFonts w:ascii="Twinkl Light" w:hAnsi="Twinkl Light"/>
                          <w:sz w:val="20"/>
                          <w:szCs w:val="20"/>
                        </w:rPr>
                        <w:t xml:space="preserve">As </w:t>
                      </w:r>
                      <w:r w:rsidRPr="003E0AC8">
                        <w:rPr>
                          <w:rFonts w:ascii="Twinkl Light" w:hAnsi="Twinkl Light"/>
                          <w:b/>
                          <w:bCs/>
                          <w:sz w:val="20"/>
                          <w:szCs w:val="20"/>
                        </w:rPr>
                        <w:t>Mathematicians</w:t>
                      </w:r>
                      <w:r w:rsidRPr="003E0AC8">
                        <w:rPr>
                          <w:rFonts w:ascii="Twinkl Light" w:hAnsi="Twinkl Light"/>
                          <w:sz w:val="20"/>
                          <w:szCs w:val="20"/>
                        </w:rPr>
                        <w:t xml:space="preserve"> we </w:t>
                      </w:r>
                      <w:r w:rsidR="009973D1" w:rsidRPr="003E0AC8">
                        <w:rPr>
                          <w:rFonts w:ascii="Twinkl Light" w:hAnsi="Twinkl Light"/>
                          <w:sz w:val="20"/>
                          <w:szCs w:val="20"/>
                        </w:rPr>
                        <w:t xml:space="preserve">have 2 topics – money and fractions. We will be working through the steps to be able to count money, recognise notes and coins, calculate Monday and give change, round to a pound, compare money. In the fraction’s unit, we will learn to recognise and find halves, quarters, thirds, three quarters and wholes. We will learn about unit and non-unit fractions and learn to count in fractions to a whole. </w:t>
                      </w:r>
                    </w:p>
                    <w:p w14:paraId="19958DD2" w14:textId="77777777" w:rsidR="00064A35" w:rsidRDefault="00E86311" w:rsidP="00E86311">
                      <w:pPr>
                        <w:rPr>
                          <w:rFonts w:ascii="Twinkl Light" w:hAnsi="Twinkl Light"/>
                          <w:sz w:val="20"/>
                          <w:szCs w:val="20"/>
                        </w:rPr>
                      </w:pPr>
                      <w:r w:rsidRPr="003E0AC8">
                        <w:rPr>
                          <w:rFonts w:ascii="Twinkl Light" w:hAnsi="Twinkl Light"/>
                          <w:b/>
                          <w:bCs/>
                          <w:sz w:val="20"/>
                          <w:szCs w:val="20"/>
                        </w:rPr>
                        <w:t>Key Vocabulary:</w:t>
                      </w:r>
                      <w:r w:rsidR="009973D1" w:rsidRPr="003E0AC8">
                        <w:rPr>
                          <w:rFonts w:ascii="Twinkl Light" w:hAnsi="Twinkl Light"/>
                          <w:b/>
                          <w:bCs/>
                          <w:sz w:val="20"/>
                          <w:szCs w:val="20"/>
                        </w:rPr>
                        <w:t xml:space="preserve"> </w:t>
                      </w:r>
                      <w:r w:rsidR="009973D1" w:rsidRPr="003E0AC8">
                        <w:rPr>
                          <w:rFonts w:ascii="Twinkl Light" w:hAnsi="Twinkl Light"/>
                          <w:sz w:val="20"/>
                          <w:szCs w:val="20"/>
                        </w:rPr>
                        <w:t>part, whole, half, quarter, third, equal, unequal, denominator, digit, numerator,</w:t>
                      </w:r>
                    </w:p>
                    <w:p w14:paraId="6BF7E97A" w14:textId="3861C37E" w:rsidR="00E86311" w:rsidRPr="003E0AC8" w:rsidRDefault="009973D1" w:rsidP="00E86311">
                      <w:pPr>
                        <w:rPr>
                          <w:rFonts w:ascii="Twinkl Light" w:hAnsi="Twinkl Light"/>
                          <w:b/>
                          <w:bCs/>
                          <w:sz w:val="20"/>
                          <w:szCs w:val="20"/>
                        </w:rPr>
                      </w:pPr>
                      <w:r w:rsidRPr="003E0AC8">
                        <w:rPr>
                          <w:rFonts w:ascii="Twinkl Light" w:hAnsi="Twinkl Light"/>
                          <w:sz w:val="20"/>
                          <w:szCs w:val="20"/>
                        </w:rPr>
                        <w:t xml:space="preserve"> equivalent, unit</w:t>
                      </w:r>
                      <w:r w:rsidR="003E0AC8">
                        <w:rPr>
                          <w:rFonts w:ascii="Twinkl Light" w:hAnsi="Twinkl Light"/>
                          <w:sz w:val="20"/>
                          <w:szCs w:val="20"/>
                        </w:rPr>
                        <w:t xml:space="preserve"> fractions</w:t>
                      </w:r>
                      <w:r w:rsidRPr="003E0AC8">
                        <w:rPr>
                          <w:rFonts w:ascii="Twinkl Light" w:hAnsi="Twinkl Light"/>
                          <w:sz w:val="20"/>
                          <w:szCs w:val="20"/>
                        </w:rPr>
                        <w:t>, no</w:t>
                      </w:r>
                      <w:r w:rsidR="003E0AC8">
                        <w:rPr>
                          <w:rFonts w:ascii="Twinkl Light" w:hAnsi="Twinkl Light"/>
                          <w:sz w:val="20"/>
                          <w:szCs w:val="20"/>
                        </w:rPr>
                        <w:t>n</w:t>
                      </w:r>
                      <w:r w:rsidRPr="003E0AC8">
                        <w:rPr>
                          <w:rFonts w:ascii="Twinkl Light" w:hAnsi="Twinkl Light"/>
                          <w:sz w:val="20"/>
                          <w:szCs w:val="20"/>
                        </w:rPr>
                        <w:t>-unit</w:t>
                      </w:r>
                      <w:r w:rsidR="003E0AC8">
                        <w:rPr>
                          <w:rFonts w:ascii="Twinkl Light" w:hAnsi="Twinkl Light"/>
                          <w:sz w:val="20"/>
                          <w:szCs w:val="20"/>
                        </w:rPr>
                        <w:t xml:space="preserve"> fractions</w:t>
                      </w:r>
                      <w:r w:rsidRPr="003E0AC8">
                        <w:rPr>
                          <w:rFonts w:ascii="Twinkl Light" w:hAnsi="Twinkl Light"/>
                          <w:sz w:val="20"/>
                          <w:szCs w:val="20"/>
                        </w:rPr>
                        <w:t xml:space="preserve">, split </w:t>
                      </w:r>
                    </w:p>
                    <w:p w14:paraId="68F11E18" w14:textId="77777777" w:rsidR="00E86311" w:rsidRPr="00E86311" w:rsidRDefault="00E86311" w:rsidP="00E86311">
                      <w:pPr>
                        <w:rPr>
                          <w:b/>
                          <w:bCs/>
                        </w:rPr>
                      </w:pPr>
                    </w:p>
                  </w:txbxContent>
                </v:textbox>
              </v:roundrect>
            </w:pict>
          </mc:Fallback>
        </mc:AlternateContent>
      </w:r>
      <w:r w:rsidR="00954074">
        <w:rPr>
          <w:noProof/>
        </w:rPr>
        <mc:AlternateContent>
          <mc:Choice Requires="wps">
            <w:drawing>
              <wp:anchor distT="0" distB="0" distL="114300" distR="114300" simplePos="0" relativeHeight="251670528" behindDoc="0" locked="0" layoutInCell="1" allowOverlap="1" wp14:anchorId="45A9461B" wp14:editId="24689128">
                <wp:simplePos x="0" y="0"/>
                <wp:positionH relativeFrom="column">
                  <wp:posOffset>-335280</wp:posOffset>
                </wp:positionH>
                <wp:positionV relativeFrom="paragraph">
                  <wp:posOffset>8671560</wp:posOffset>
                </wp:positionV>
                <wp:extent cx="7452360" cy="487680"/>
                <wp:effectExtent l="0" t="0" r="15240" b="26670"/>
                <wp:wrapNone/>
                <wp:docPr id="9" name="Rectangle: Rounded Corners 9"/>
                <wp:cNvGraphicFramePr/>
                <a:graphic xmlns:a="http://schemas.openxmlformats.org/drawingml/2006/main">
                  <a:graphicData uri="http://schemas.microsoft.com/office/word/2010/wordprocessingShape">
                    <wps:wsp>
                      <wps:cNvSpPr/>
                      <wps:spPr>
                        <a:xfrm>
                          <a:off x="0" y="0"/>
                          <a:ext cx="7452360" cy="487680"/>
                        </a:xfrm>
                        <a:prstGeom prst="roundRect">
                          <a:avLst/>
                        </a:prstGeom>
                        <a:solidFill>
                          <a:srgbClr val="A7DA9E"/>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ADC38" w14:textId="4F11EE9C"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82409B" w:rsidRPr="0082409B">
                              <w:rPr>
                                <w:rFonts w:ascii="Twinkl" w:hAnsi="Twinkl"/>
                                <w:color w:val="000000" w:themeColor="text1"/>
                                <w:sz w:val="28"/>
                                <w:szCs w:val="28"/>
                              </w:rPr>
                              <w:t>Grateful and Generous</w:t>
                            </w:r>
                            <w:r w:rsidR="0082409B">
                              <w:rPr>
                                <w:rFonts w:ascii="Twinkl" w:hAnsi="Twinkl"/>
                                <w:b/>
                                <w:bCs/>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A9461B" id="Rectangle: Rounded Corners 9" o:spid="_x0000_s1031" style="position:absolute;margin-left:-26.4pt;margin-top:682.8pt;width:586.8pt;height:38.4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" fillcolor="#a7da9e" strokecolor="#538135 [2409]" strokeweight="1pt">
                <v:stroke joinstyle="miter"/>
                <v:textbox>
                  <w:txbxContent>
                    <w:p w14:paraId="0C0ADC38" w14:textId="4F11EE9C"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82409B" w:rsidRPr="0082409B">
                        <w:rPr>
                          <w:rFonts w:ascii="Twinkl" w:hAnsi="Twinkl"/>
                          <w:color w:val="000000" w:themeColor="text1"/>
                          <w:sz w:val="28"/>
                          <w:szCs w:val="28"/>
                        </w:rPr>
                        <w:t>Grateful and Generous</w:t>
                      </w:r>
                      <w:r w:rsidR="0082409B">
                        <w:rPr>
                          <w:rFonts w:ascii="Twinkl" w:hAnsi="Twinkl"/>
                          <w:b/>
                          <w:bCs/>
                          <w:color w:val="000000" w:themeColor="text1"/>
                          <w:sz w:val="28"/>
                          <w:szCs w:val="28"/>
                        </w:rPr>
                        <w:t xml:space="preserve"> </w:t>
                      </w:r>
                    </w:p>
                  </w:txbxContent>
                </v:textbox>
              </v:roundrect>
            </w:pict>
          </mc:Fallback>
        </mc:AlternateContent>
      </w:r>
      <w:r w:rsidR="00954074">
        <w:rPr>
          <w:noProof/>
        </w:rPr>
        <w:drawing>
          <wp:anchor distT="0" distB="0" distL="114300" distR="114300" simplePos="0" relativeHeight="251662336" behindDoc="0" locked="0" layoutInCell="1" allowOverlap="1" wp14:anchorId="2DFEADA7" wp14:editId="48DF8795">
            <wp:simplePos x="0" y="0"/>
            <wp:positionH relativeFrom="margin">
              <wp:posOffset>5532120</wp:posOffset>
            </wp:positionH>
            <wp:positionV relativeFrom="paragraph">
              <wp:posOffset>-389890</wp:posOffset>
            </wp:positionV>
            <wp:extent cx="1600200" cy="1349188"/>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349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4074" w:rsidRPr="00E86311">
        <w:rPr>
          <w:rFonts w:ascii="Twinkl" w:hAnsi="Twinkl"/>
          <w:noProof/>
        </w:rPr>
        <mc:AlternateContent>
          <mc:Choice Requires="wps">
            <w:drawing>
              <wp:anchor distT="0" distB="0" distL="114300" distR="114300" simplePos="0" relativeHeight="251659264" behindDoc="0" locked="0" layoutInCell="1" allowOverlap="1" wp14:anchorId="7AA86BD8" wp14:editId="7A9DCE2C">
                <wp:simplePos x="0" y="0"/>
                <wp:positionH relativeFrom="column">
                  <wp:posOffset>7254240</wp:posOffset>
                </wp:positionH>
                <wp:positionV relativeFrom="paragraph">
                  <wp:posOffset>-411480</wp:posOffset>
                </wp:positionV>
                <wp:extent cx="6339840" cy="9646920"/>
                <wp:effectExtent l="0" t="0" r="22860" b="11430"/>
                <wp:wrapNone/>
                <wp:docPr id="1" name="Rectangle: Rounded Corners 1"/>
                <wp:cNvGraphicFramePr/>
                <a:graphic xmlns:a="http://schemas.openxmlformats.org/drawingml/2006/main">
                  <a:graphicData uri="http://schemas.microsoft.com/office/word/2010/wordprocessingShape">
                    <wps:wsp>
                      <wps:cNvSpPr/>
                      <wps:spPr>
                        <a:xfrm>
                          <a:off x="0" y="0"/>
                          <a:ext cx="6339840" cy="9646920"/>
                        </a:xfrm>
                        <a:prstGeom prst="roundRect">
                          <a:avLst/>
                        </a:prstGeom>
                        <a:solidFill>
                          <a:srgbClr val="8AEEA9"/>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283D7D" w14:textId="77454763" w:rsidR="00E86311" w:rsidRDefault="00E86311" w:rsidP="00E86311">
                            <w:pPr>
                              <w:jc w:val="center"/>
                              <w:rPr>
                                <w:rFonts w:ascii="Twinkl Light" w:hAnsi="Twinkl Light"/>
                                <w:b/>
                                <w:bCs/>
                                <w:color w:val="000000" w:themeColor="text1"/>
                                <w:sz w:val="32"/>
                                <w:szCs w:val="32"/>
                                <w:u w:val="single"/>
                              </w:rPr>
                            </w:pPr>
                            <w:r w:rsidRPr="005F050F">
                              <w:rPr>
                                <w:rFonts w:ascii="Twinkl Light" w:hAnsi="Twinkl Light"/>
                                <w:b/>
                                <w:bCs/>
                                <w:color w:val="000000" w:themeColor="text1"/>
                                <w:sz w:val="32"/>
                                <w:szCs w:val="32"/>
                                <w:u w:val="single"/>
                              </w:rPr>
                              <w:t xml:space="preserve">Across the Curriculum </w:t>
                            </w:r>
                          </w:p>
                          <w:p w14:paraId="37D09F72" w14:textId="77777777" w:rsidR="009C42AC" w:rsidRPr="005F050F" w:rsidRDefault="009C42AC" w:rsidP="00E86311">
                            <w:pPr>
                              <w:jc w:val="center"/>
                              <w:rPr>
                                <w:rFonts w:ascii="Twinkl Light" w:hAnsi="Twinkl Light"/>
                                <w:b/>
                                <w:bCs/>
                                <w:color w:val="000000" w:themeColor="text1"/>
                                <w:sz w:val="32"/>
                                <w:szCs w:val="32"/>
                                <w:u w:val="single"/>
                              </w:rPr>
                            </w:pPr>
                          </w:p>
                          <w:p w14:paraId="30778B24" w14:textId="5C057631" w:rsidR="00E86311" w:rsidRPr="0082409B" w:rsidRDefault="00E86311" w:rsidP="00E86311">
                            <w:pPr>
                              <w:rPr>
                                <w:rFonts w:ascii="Twinkl Light" w:hAnsi="Twinkl Light"/>
                                <w:color w:val="000000" w:themeColor="text1"/>
                                <w:sz w:val="24"/>
                                <w:szCs w:val="24"/>
                              </w:rPr>
                            </w:pPr>
                            <w:r w:rsidRPr="0082409B">
                              <w:rPr>
                                <w:rFonts w:ascii="Twinkl Light" w:hAnsi="Twinkl Light"/>
                                <w:color w:val="000000" w:themeColor="text1"/>
                                <w:sz w:val="24"/>
                                <w:szCs w:val="24"/>
                              </w:rPr>
                              <w:t xml:space="preserve">As </w:t>
                            </w:r>
                            <w:r w:rsidRPr="0082409B">
                              <w:rPr>
                                <w:rFonts w:ascii="Twinkl Light" w:hAnsi="Twinkl Light"/>
                                <w:b/>
                                <w:bCs/>
                                <w:color w:val="000000" w:themeColor="text1"/>
                                <w:sz w:val="24"/>
                                <w:szCs w:val="24"/>
                              </w:rPr>
                              <w:t>Historians</w:t>
                            </w:r>
                            <w:r w:rsidRPr="0082409B">
                              <w:rPr>
                                <w:rFonts w:ascii="Twinkl Light" w:hAnsi="Twinkl Light"/>
                                <w:color w:val="000000" w:themeColor="text1"/>
                                <w:sz w:val="24"/>
                                <w:szCs w:val="24"/>
                              </w:rPr>
                              <w:t xml:space="preserve"> we</w:t>
                            </w:r>
                            <w:r w:rsidR="006C6E77" w:rsidRPr="0082409B">
                              <w:rPr>
                                <w:rFonts w:ascii="Twinkl Light" w:hAnsi="Twinkl Light"/>
                                <w:color w:val="000000" w:themeColor="text1"/>
                                <w:sz w:val="24"/>
                                <w:szCs w:val="24"/>
                              </w:rPr>
                              <w:t xml:space="preserve"> will learn what London was like in 1666 and compare it </w:t>
                            </w:r>
                            <w:proofErr w:type="gramStart"/>
                            <w:r w:rsidR="006C6E77" w:rsidRPr="0082409B">
                              <w:rPr>
                                <w:rFonts w:ascii="Twinkl Light" w:hAnsi="Twinkl Light"/>
                                <w:color w:val="000000" w:themeColor="text1"/>
                                <w:sz w:val="24"/>
                                <w:szCs w:val="24"/>
                              </w:rPr>
                              <w:t>to</w:t>
                            </w:r>
                            <w:proofErr w:type="gramEnd"/>
                            <w:r w:rsidR="006C6E77" w:rsidRPr="0082409B">
                              <w:rPr>
                                <w:rFonts w:ascii="Twinkl Light" w:hAnsi="Twinkl Light"/>
                                <w:color w:val="000000" w:themeColor="text1"/>
                                <w:sz w:val="24"/>
                                <w:szCs w:val="24"/>
                              </w:rPr>
                              <w:t xml:space="preserve"> today. We will find out what happened when the Great Fire of London started on 2nd September 1666, why it spread so quickly, and how people tried to stop it. We will learn about important people from the time and explore how we know about the past by looking at evidence like diaries and objects.</w:t>
                            </w:r>
                          </w:p>
                          <w:p w14:paraId="6405F04A" w14:textId="77777777" w:rsidR="0082409B" w:rsidRDefault="0082409B" w:rsidP="00E86311">
                            <w:pPr>
                              <w:rPr>
                                <w:rFonts w:ascii="Twinkl Light" w:hAnsi="Twinkl Light"/>
                                <w:color w:val="000000" w:themeColor="text1"/>
                                <w:sz w:val="24"/>
                                <w:szCs w:val="24"/>
                              </w:rPr>
                            </w:pPr>
                          </w:p>
                          <w:p w14:paraId="4561FEA5" w14:textId="045FA33C" w:rsidR="006C6E77" w:rsidRDefault="00E86311" w:rsidP="00E86311">
                            <w:pPr>
                              <w:rPr>
                                <w:rFonts w:ascii="Twinkl Light" w:hAnsi="Twinkl Light"/>
                                <w:b/>
                                <w:bCs/>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Geographers </w:t>
                            </w:r>
                          </w:p>
                          <w:p w14:paraId="12A0659C" w14:textId="77777777" w:rsidR="00064A35" w:rsidRPr="005F050F" w:rsidRDefault="00064A35" w:rsidP="00064A35">
                            <w:pPr>
                              <w:rPr>
                                <w:rFonts w:ascii="Twinkl Light" w:hAnsi="Twinkl Light"/>
                                <w:color w:val="000000" w:themeColor="text1"/>
                                <w:sz w:val="24"/>
                                <w:szCs w:val="24"/>
                              </w:rPr>
                            </w:pPr>
                            <w:r>
                              <w:rPr>
                                <w:rFonts w:ascii="Twinkl Light" w:hAnsi="Twinkl Light"/>
                                <w:color w:val="000000" w:themeColor="text1"/>
                                <w:sz w:val="24"/>
                                <w:szCs w:val="24"/>
                              </w:rPr>
                              <w:t>(Taught in another term)</w:t>
                            </w:r>
                          </w:p>
                          <w:p w14:paraId="2993FCA6" w14:textId="77777777" w:rsidR="00E86311" w:rsidRPr="005F050F" w:rsidRDefault="00E86311" w:rsidP="00E86311">
                            <w:pPr>
                              <w:rPr>
                                <w:rFonts w:ascii="Twinkl Light" w:hAnsi="Twinkl Light"/>
                                <w:color w:val="000000" w:themeColor="text1"/>
                                <w:sz w:val="24"/>
                                <w:szCs w:val="24"/>
                              </w:rPr>
                            </w:pPr>
                          </w:p>
                          <w:p w14:paraId="7A74D88F" w14:textId="71487560" w:rsidR="00E86311"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Artists </w:t>
                            </w:r>
                            <w:r w:rsidRPr="005F050F">
                              <w:rPr>
                                <w:rFonts w:ascii="Twinkl Light" w:hAnsi="Twinkl Light"/>
                                <w:color w:val="000000" w:themeColor="text1"/>
                                <w:sz w:val="24"/>
                                <w:szCs w:val="24"/>
                              </w:rPr>
                              <w:t>we are</w:t>
                            </w:r>
                            <w:r w:rsidR="006C4DD7">
                              <w:rPr>
                                <w:rFonts w:ascii="Twinkl Light" w:hAnsi="Twinkl Light"/>
                                <w:color w:val="000000" w:themeColor="text1"/>
                                <w:sz w:val="24"/>
                                <w:szCs w:val="24"/>
                              </w:rPr>
                              <w:t xml:space="preserve"> using clay to make sculptures. Use a variety of modelling and printing techniques to create sculptures. We will explore colour mixing to create seasonal colours to paint our final pieces.</w:t>
                            </w:r>
                          </w:p>
                          <w:p w14:paraId="4B61C355" w14:textId="77777777" w:rsidR="006C4DD7" w:rsidRPr="005F050F" w:rsidRDefault="006C4DD7" w:rsidP="00E86311">
                            <w:pPr>
                              <w:rPr>
                                <w:rFonts w:ascii="Twinkl Light" w:hAnsi="Twinkl Light"/>
                                <w:color w:val="000000" w:themeColor="text1"/>
                                <w:sz w:val="24"/>
                                <w:szCs w:val="24"/>
                              </w:rPr>
                            </w:pPr>
                          </w:p>
                          <w:p w14:paraId="71D60408" w14:textId="3D9C79EC" w:rsidR="00E86311" w:rsidRPr="005F050F"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Athletes </w:t>
                            </w:r>
                            <w:r w:rsidRPr="005F050F">
                              <w:rPr>
                                <w:rFonts w:ascii="Twinkl Light" w:hAnsi="Twinkl Light"/>
                                <w:color w:val="000000" w:themeColor="text1"/>
                                <w:sz w:val="24"/>
                                <w:szCs w:val="24"/>
                              </w:rPr>
                              <w:t>we are</w:t>
                            </w:r>
                            <w:r w:rsidR="0082409B">
                              <w:rPr>
                                <w:rFonts w:ascii="Twinkl Light" w:hAnsi="Twinkl Light"/>
                                <w:color w:val="000000" w:themeColor="text1"/>
                                <w:sz w:val="24"/>
                                <w:szCs w:val="24"/>
                              </w:rPr>
                              <w:t xml:space="preserve"> developing our PE skills through athletics and a range of field sports including cricket and rounders.</w:t>
                            </w:r>
                          </w:p>
                          <w:p w14:paraId="2509ED50" w14:textId="77777777" w:rsidR="00E86311" w:rsidRPr="005F050F" w:rsidRDefault="00E86311" w:rsidP="00E86311">
                            <w:pPr>
                              <w:rPr>
                                <w:rFonts w:ascii="Twinkl Light" w:hAnsi="Twinkl Light"/>
                                <w:color w:val="000000" w:themeColor="text1"/>
                                <w:sz w:val="24"/>
                                <w:szCs w:val="24"/>
                              </w:rPr>
                            </w:pPr>
                          </w:p>
                          <w:p w14:paraId="2A3ED539" w14:textId="4786B390" w:rsidR="00064A35" w:rsidRPr="005F050F"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Musicians </w:t>
                            </w:r>
                          </w:p>
                          <w:p w14:paraId="2971FEFF" w14:textId="3C17BE45" w:rsidR="00E86311" w:rsidRPr="005F050F" w:rsidRDefault="00064A35" w:rsidP="00E86311">
                            <w:pPr>
                              <w:rPr>
                                <w:rFonts w:ascii="Twinkl Light" w:hAnsi="Twinkl Light"/>
                                <w:color w:val="000000" w:themeColor="text1"/>
                                <w:sz w:val="24"/>
                                <w:szCs w:val="24"/>
                              </w:rPr>
                            </w:pPr>
                            <w:r>
                              <w:rPr>
                                <w:rFonts w:ascii="Twinkl Light" w:hAnsi="Twinkl Light"/>
                                <w:color w:val="000000" w:themeColor="text1"/>
                                <w:sz w:val="24"/>
                                <w:szCs w:val="24"/>
                              </w:rPr>
                              <w:t>(Taught in another term)</w:t>
                            </w:r>
                          </w:p>
                          <w:p w14:paraId="5B142CC0" w14:textId="77777777" w:rsidR="00E86311" w:rsidRPr="005F050F" w:rsidRDefault="00E86311" w:rsidP="00E86311">
                            <w:pPr>
                              <w:rPr>
                                <w:rFonts w:ascii="Twinkl Light" w:hAnsi="Twinkl Light"/>
                                <w:color w:val="000000" w:themeColor="text1"/>
                                <w:sz w:val="24"/>
                                <w:szCs w:val="24"/>
                              </w:rPr>
                            </w:pPr>
                          </w:p>
                          <w:p w14:paraId="1CA30364" w14:textId="34C5DA49" w:rsidR="009C42AC" w:rsidRPr="005F050F"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Design Technologists</w:t>
                            </w:r>
                            <w:r w:rsidRPr="005F050F">
                              <w:rPr>
                                <w:rFonts w:ascii="Twinkl Light" w:hAnsi="Twinkl Light"/>
                                <w:color w:val="000000" w:themeColor="text1"/>
                                <w:sz w:val="24"/>
                                <w:szCs w:val="24"/>
                              </w:rPr>
                              <w:t xml:space="preserve"> we are</w:t>
                            </w:r>
                          </w:p>
                          <w:p w14:paraId="68BFC208" w14:textId="2466C990" w:rsidR="00E86311" w:rsidRPr="005F050F" w:rsidRDefault="009C42AC" w:rsidP="00E86311">
                            <w:pPr>
                              <w:rPr>
                                <w:rFonts w:ascii="Twinkl Light" w:hAnsi="Twinkl Light"/>
                                <w:color w:val="000000" w:themeColor="text1"/>
                                <w:sz w:val="24"/>
                                <w:szCs w:val="24"/>
                              </w:rPr>
                            </w:pPr>
                            <w:r>
                              <w:rPr>
                                <w:rFonts w:ascii="Twinkl Light" w:hAnsi="Twinkl Light"/>
                                <w:color w:val="000000" w:themeColor="text1"/>
                                <w:sz w:val="24"/>
                                <w:szCs w:val="24"/>
                              </w:rPr>
                              <w:t>(Taught in another term)</w:t>
                            </w:r>
                          </w:p>
                          <w:p w14:paraId="623A4102" w14:textId="77777777" w:rsidR="00E86311" w:rsidRPr="006C4DD7" w:rsidRDefault="00E86311" w:rsidP="00E86311">
                            <w:pPr>
                              <w:rPr>
                                <w:rFonts w:ascii="Twinkl Light" w:hAnsi="Twinkl Light"/>
                                <w:color w:val="0D0D0D" w:themeColor="text1" w:themeTint="F2"/>
                                <w:sz w:val="24"/>
                                <w:szCs w:val="24"/>
                              </w:rPr>
                            </w:pPr>
                          </w:p>
                          <w:p w14:paraId="2A0AEF6D" w14:textId="7B10E890" w:rsidR="00E86311" w:rsidRDefault="00E86311" w:rsidP="00E86311">
                            <w:pPr>
                              <w:rPr>
                                <w:rFonts w:ascii="Twinkl Light" w:hAnsi="Twinkl Light"/>
                                <w:color w:val="0D0D0D" w:themeColor="text1" w:themeTint="F2"/>
                              </w:rPr>
                            </w:pPr>
                            <w:r w:rsidRPr="006C4DD7">
                              <w:rPr>
                                <w:rFonts w:ascii="Twinkl Light" w:hAnsi="Twinkl Light"/>
                                <w:color w:val="0D0D0D" w:themeColor="text1" w:themeTint="F2"/>
                                <w:sz w:val="24"/>
                                <w:szCs w:val="24"/>
                              </w:rPr>
                              <w:t xml:space="preserve">As </w:t>
                            </w:r>
                            <w:r w:rsidRPr="006C4DD7">
                              <w:rPr>
                                <w:rFonts w:ascii="Twinkl Light" w:hAnsi="Twinkl Light"/>
                                <w:b/>
                                <w:bCs/>
                                <w:color w:val="0D0D0D" w:themeColor="text1" w:themeTint="F2"/>
                                <w:sz w:val="24"/>
                                <w:szCs w:val="24"/>
                              </w:rPr>
                              <w:t>Computer Programmers</w:t>
                            </w:r>
                            <w:r w:rsidRPr="006C4DD7">
                              <w:rPr>
                                <w:rFonts w:ascii="Twinkl Light" w:hAnsi="Twinkl Light"/>
                                <w:color w:val="0D0D0D" w:themeColor="text1" w:themeTint="F2"/>
                                <w:sz w:val="24"/>
                                <w:szCs w:val="24"/>
                              </w:rPr>
                              <w:t xml:space="preserve"> we are</w:t>
                            </w:r>
                            <w:r w:rsidR="006C4DD7" w:rsidRPr="006C4DD7">
                              <w:rPr>
                                <w:rFonts w:ascii="Twinkl Light" w:hAnsi="Twinkl Light"/>
                                <w:color w:val="0D0D0D" w:themeColor="text1" w:themeTint="F2"/>
                                <w:sz w:val="24"/>
                                <w:szCs w:val="24"/>
                              </w:rPr>
                              <w:t xml:space="preserve"> </w:t>
                            </w:r>
                            <w:r w:rsidR="006C4DD7" w:rsidRPr="006C4DD7">
                              <w:rPr>
                                <w:rFonts w:ascii="Twinkl Light" w:hAnsi="Twinkl Light"/>
                                <w:color w:val="0D0D0D" w:themeColor="text1" w:themeTint="F2"/>
                              </w:rPr>
                              <w:t xml:space="preserve">exploring what the term data means and how data can be collected. </w:t>
                            </w:r>
                            <w:r w:rsidR="006C4DD7">
                              <w:rPr>
                                <w:rFonts w:ascii="Twinkl Light" w:hAnsi="Twinkl Light"/>
                                <w:color w:val="0D0D0D" w:themeColor="text1" w:themeTint="F2"/>
                              </w:rPr>
                              <w:t>We</w:t>
                            </w:r>
                            <w:r w:rsidR="006C4DD7" w:rsidRPr="006C4DD7">
                              <w:rPr>
                                <w:rFonts w:ascii="Twinkl Light" w:hAnsi="Twinkl Light"/>
                                <w:color w:val="0D0D0D" w:themeColor="text1" w:themeTint="F2"/>
                              </w:rPr>
                              <w:t xml:space="preserve"> will explore how attributes can be used to organise data and how data can be presented in the form of pictograms and block diagrams.</w:t>
                            </w:r>
                            <w:r w:rsidR="006C4DD7">
                              <w:rPr>
                                <w:rFonts w:ascii="Twinkl Light" w:hAnsi="Twinkl Light"/>
                                <w:color w:val="0D0D0D" w:themeColor="text1" w:themeTint="F2"/>
                              </w:rPr>
                              <w:t xml:space="preserve"> We </w:t>
                            </w:r>
                            <w:r w:rsidR="006C4DD7" w:rsidRPr="006C4DD7">
                              <w:rPr>
                                <w:rFonts w:ascii="Twinkl Light" w:hAnsi="Twinkl Light"/>
                                <w:color w:val="0D0D0D" w:themeColor="text1" w:themeTint="F2"/>
                              </w:rPr>
                              <w:t>will use the data presented to answer questions</w:t>
                            </w:r>
                            <w:r w:rsidR="006C4DD7">
                              <w:rPr>
                                <w:rFonts w:ascii="Twinkl Light" w:hAnsi="Twinkl Light"/>
                                <w:color w:val="0D0D0D" w:themeColor="text1" w:themeTint="F2"/>
                              </w:rPr>
                              <w:t>.</w:t>
                            </w:r>
                          </w:p>
                          <w:p w14:paraId="52B6CAD5" w14:textId="77777777" w:rsidR="006C4DD7" w:rsidRPr="006C4DD7" w:rsidRDefault="006C4DD7" w:rsidP="00E86311">
                            <w:pPr>
                              <w:rPr>
                                <w:rFonts w:ascii="Twinkl Light" w:hAnsi="Twinkl Light"/>
                                <w:color w:val="0D0D0D" w:themeColor="text1" w:themeTint="F2"/>
                              </w:rPr>
                            </w:pPr>
                          </w:p>
                          <w:p w14:paraId="23F40B3F" w14:textId="381B68A1" w:rsidR="00E86311"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Deep Thinkers</w:t>
                            </w:r>
                            <w:r w:rsidRPr="005F050F">
                              <w:rPr>
                                <w:rFonts w:ascii="Twinkl Light" w:hAnsi="Twinkl Light"/>
                                <w:color w:val="000000" w:themeColor="text1"/>
                                <w:sz w:val="24"/>
                                <w:szCs w:val="24"/>
                              </w:rPr>
                              <w:t xml:space="preserve"> we are</w:t>
                            </w:r>
                            <w:r w:rsidR="00064A35">
                              <w:rPr>
                                <w:rFonts w:ascii="Twinkl Light" w:hAnsi="Twinkl Light"/>
                                <w:color w:val="000000" w:themeColor="text1"/>
                                <w:sz w:val="24"/>
                                <w:szCs w:val="24"/>
                              </w:rPr>
                              <w:t xml:space="preserve"> </w:t>
                            </w:r>
                            <w:r w:rsidR="0082409B">
                              <w:rPr>
                                <w:rFonts w:ascii="Twinkl Light" w:hAnsi="Twinkl Light"/>
                                <w:color w:val="000000" w:themeColor="text1"/>
                                <w:sz w:val="24"/>
                                <w:szCs w:val="24"/>
                              </w:rPr>
                              <w:t xml:space="preserve">learning that God made us to be in loving relationships through parables including The Good Samaritan.   </w:t>
                            </w:r>
                          </w:p>
                          <w:p w14:paraId="2AD2C705" w14:textId="77777777" w:rsidR="00064A35" w:rsidRPr="005F050F" w:rsidRDefault="00064A35" w:rsidP="00E86311">
                            <w:pPr>
                              <w:rPr>
                                <w:rFonts w:ascii="Twinkl Light" w:hAnsi="Twinkl Light"/>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6BD8" id="Rectangle: Rounded Corners 1" o:spid="_x0000_s1032" style="position:absolute;margin-left:571.2pt;margin-top:-32.4pt;width:499.2pt;height:75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" fillcolor="#8aeea9" strokecolor="#538135 [2409]" strokeweight="1pt">
                <v:stroke joinstyle="miter"/>
                <v:textbox>
                  <w:txbxContent>
                    <w:p w14:paraId="2C283D7D" w14:textId="77454763" w:rsidR="00E86311" w:rsidRDefault="00E86311" w:rsidP="00E86311">
                      <w:pPr>
                        <w:jc w:val="center"/>
                        <w:rPr>
                          <w:rFonts w:ascii="Twinkl Light" w:hAnsi="Twinkl Light"/>
                          <w:b/>
                          <w:bCs/>
                          <w:color w:val="000000" w:themeColor="text1"/>
                          <w:sz w:val="32"/>
                          <w:szCs w:val="32"/>
                          <w:u w:val="single"/>
                        </w:rPr>
                      </w:pPr>
                      <w:r w:rsidRPr="005F050F">
                        <w:rPr>
                          <w:rFonts w:ascii="Twinkl Light" w:hAnsi="Twinkl Light"/>
                          <w:b/>
                          <w:bCs/>
                          <w:color w:val="000000" w:themeColor="text1"/>
                          <w:sz w:val="32"/>
                          <w:szCs w:val="32"/>
                          <w:u w:val="single"/>
                        </w:rPr>
                        <w:t xml:space="preserve">Across the Curriculum </w:t>
                      </w:r>
                    </w:p>
                    <w:p w14:paraId="37D09F72" w14:textId="77777777" w:rsidR="009C42AC" w:rsidRPr="005F050F" w:rsidRDefault="009C42AC" w:rsidP="00E86311">
                      <w:pPr>
                        <w:jc w:val="center"/>
                        <w:rPr>
                          <w:rFonts w:ascii="Twinkl Light" w:hAnsi="Twinkl Light"/>
                          <w:b/>
                          <w:bCs/>
                          <w:color w:val="000000" w:themeColor="text1"/>
                          <w:sz w:val="32"/>
                          <w:szCs w:val="32"/>
                          <w:u w:val="single"/>
                        </w:rPr>
                      </w:pPr>
                    </w:p>
                    <w:p w14:paraId="30778B24" w14:textId="5C057631" w:rsidR="00E86311" w:rsidRPr="0082409B" w:rsidRDefault="00E86311" w:rsidP="00E86311">
                      <w:pPr>
                        <w:rPr>
                          <w:rFonts w:ascii="Twinkl Light" w:hAnsi="Twinkl Light"/>
                          <w:color w:val="000000" w:themeColor="text1"/>
                          <w:sz w:val="24"/>
                          <w:szCs w:val="24"/>
                        </w:rPr>
                      </w:pPr>
                      <w:r w:rsidRPr="0082409B">
                        <w:rPr>
                          <w:rFonts w:ascii="Twinkl Light" w:hAnsi="Twinkl Light"/>
                          <w:color w:val="000000" w:themeColor="text1"/>
                          <w:sz w:val="24"/>
                          <w:szCs w:val="24"/>
                        </w:rPr>
                        <w:t xml:space="preserve">As </w:t>
                      </w:r>
                      <w:r w:rsidRPr="0082409B">
                        <w:rPr>
                          <w:rFonts w:ascii="Twinkl Light" w:hAnsi="Twinkl Light"/>
                          <w:b/>
                          <w:bCs/>
                          <w:color w:val="000000" w:themeColor="text1"/>
                          <w:sz w:val="24"/>
                          <w:szCs w:val="24"/>
                        </w:rPr>
                        <w:t>Historians</w:t>
                      </w:r>
                      <w:r w:rsidRPr="0082409B">
                        <w:rPr>
                          <w:rFonts w:ascii="Twinkl Light" w:hAnsi="Twinkl Light"/>
                          <w:color w:val="000000" w:themeColor="text1"/>
                          <w:sz w:val="24"/>
                          <w:szCs w:val="24"/>
                        </w:rPr>
                        <w:t xml:space="preserve"> we</w:t>
                      </w:r>
                      <w:r w:rsidR="006C6E77" w:rsidRPr="0082409B">
                        <w:rPr>
                          <w:rFonts w:ascii="Twinkl Light" w:hAnsi="Twinkl Light"/>
                          <w:color w:val="000000" w:themeColor="text1"/>
                          <w:sz w:val="24"/>
                          <w:szCs w:val="24"/>
                        </w:rPr>
                        <w:t xml:space="preserve"> will learn what London was like in 1666 and compare it </w:t>
                      </w:r>
                      <w:proofErr w:type="gramStart"/>
                      <w:r w:rsidR="006C6E77" w:rsidRPr="0082409B">
                        <w:rPr>
                          <w:rFonts w:ascii="Twinkl Light" w:hAnsi="Twinkl Light"/>
                          <w:color w:val="000000" w:themeColor="text1"/>
                          <w:sz w:val="24"/>
                          <w:szCs w:val="24"/>
                        </w:rPr>
                        <w:t>to</w:t>
                      </w:r>
                      <w:proofErr w:type="gramEnd"/>
                      <w:r w:rsidR="006C6E77" w:rsidRPr="0082409B">
                        <w:rPr>
                          <w:rFonts w:ascii="Twinkl Light" w:hAnsi="Twinkl Light"/>
                          <w:color w:val="000000" w:themeColor="text1"/>
                          <w:sz w:val="24"/>
                          <w:szCs w:val="24"/>
                        </w:rPr>
                        <w:t xml:space="preserve"> today. We will find out what happened when the Great Fire of London started on 2nd September 1666, why it spread so quickly, and how people tried to stop it. We will learn about important people from the time and explore how we know about the past by looking at evidence like diaries and objects.</w:t>
                      </w:r>
                    </w:p>
                    <w:p w14:paraId="6405F04A" w14:textId="77777777" w:rsidR="0082409B" w:rsidRDefault="0082409B" w:rsidP="00E86311">
                      <w:pPr>
                        <w:rPr>
                          <w:rFonts w:ascii="Twinkl Light" w:hAnsi="Twinkl Light"/>
                          <w:color w:val="000000" w:themeColor="text1"/>
                          <w:sz w:val="24"/>
                          <w:szCs w:val="24"/>
                        </w:rPr>
                      </w:pPr>
                    </w:p>
                    <w:p w14:paraId="4561FEA5" w14:textId="045FA33C" w:rsidR="006C6E77" w:rsidRDefault="00E86311" w:rsidP="00E86311">
                      <w:pPr>
                        <w:rPr>
                          <w:rFonts w:ascii="Twinkl Light" w:hAnsi="Twinkl Light"/>
                          <w:b/>
                          <w:bCs/>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Geographers </w:t>
                      </w:r>
                    </w:p>
                    <w:p w14:paraId="12A0659C" w14:textId="77777777" w:rsidR="00064A35" w:rsidRPr="005F050F" w:rsidRDefault="00064A35" w:rsidP="00064A35">
                      <w:pPr>
                        <w:rPr>
                          <w:rFonts w:ascii="Twinkl Light" w:hAnsi="Twinkl Light"/>
                          <w:color w:val="000000" w:themeColor="text1"/>
                          <w:sz w:val="24"/>
                          <w:szCs w:val="24"/>
                        </w:rPr>
                      </w:pPr>
                      <w:r>
                        <w:rPr>
                          <w:rFonts w:ascii="Twinkl Light" w:hAnsi="Twinkl Light"/>
                          <w:color w:val="000000" w:themeColor="text1"/>
                          <w:sz w:val="24"/>
                          <w:szCs w:val="24"/>
                        </w:rPr>
                        <w:t>(Taught in another term)</w:t>
                      </w:r>
                    </w:p>
                    <w:p w14:paraId="2993FCA6" w14:textId="77777777" w:rsidR="00E86311" w:rsidRPr="005F050F" w:rsidRDefault="00E86311" w:rsidP="00E86311">
                      <w:pPr>
                        <w:rPr>
                          <w:rFonts w:ascii="Twinkl Light" w:hAnsi="Twinkl Light"/>
                          <w:color w:val="000000" w:themeColor="text1"/>
                          <w:sz w:val="24"/>
                          <w:szCs w:val="24"/>
                        </w:rPr>
                      </w:pPr>
                    </w:p>
                    <w:p w14:paraId="7A74D88F" w14:textId="71487560" w:rsidR="00E86311"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Artists </w:t>
                      </w:r>
                      <w:r w:rsidRPr="005F050F">
                        <w:rPr>
                          <w:rFonts w:ascii="Twinkl Light" w:hAnsi="Twinkl Light"/>
                          <w:color w:val="000000" w:themeColor="text1"/>
                          <w:sz w:val="24"/>
                          <w:szCs w:val="24"/>
                        </w:rPr>
                        <w:t>we are</w:t>
                      </w:r>
                      <w:r w:rsidR="006C4DD7">
                        <w:rPr>
                          <w:rFonts w:ascii="Twinkl Light" w:hAnsi="Twinkl Light"/>
                          <w:color w:val="000000" w:themeColor="text1"/>
                          <w:sz w:val="24"/>
                          <w:szCs w:val="24"/>
                        </w:rPr>
                        <w:t xml:space="preserve"> using clay to make sculptures. Use a variety of modelling and printing techniques to create sculptures. We will explore colour mixing to create seasonal colours to paint our final pieces.</w:t>
                      </w:r>
                    </w:p>
                    <w:p w14:paraId="4B61C355" w14:textId="77777777" w:rsidR="006C4DD7" w:rsidRPr="005F050F" w:rsidRDefault="006C4DD7" w:rsidP="00E86311">
                      <w:pPr>
                        <w:rPr>
                          <w:rFonts w:ascii="Twinkl Light" w:hAnsi="Twinkl Light"/>
                          <w:color w:val="000000" w:themeColor="text1"/>
                          <w:sz w:val="24"/>
                          <w:szCs w:val="24"/>
                        </w:rPr>
                      </w:pPr>
                    </w:p>
                    <w:p w14:paraId="71D60408" w14:textId="3D9C79EC" w:rsidR="00E86311" w:rsidRPr="005F050F"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Athletes </w:t>
                      </w:r>
                      <w:r w:rsidRPr="005F050F">
                        <w:rPr>
                          <w:rFonts w:ascii="Twinkl Light" w:hAnsi="Twinkl Light"/>
                          <w:color w:val="000000" w:themeColor="text1"/>
                          <w:sz w:val="24"/>
                          <w:szCs w:val="24"/>
                        </w:rPr>
                        <w:t>we are</w:t>
                      </w:r>
                      <w:r w:rsidR="0082409B">
                        <w:rPr>
                          <w:rFonts w:ascii="Twinkl Light" w:hAnsi="Twinkl Light"/>
                          <w:color w:val="000000" w:themeColor="text1"/>
                          <w:sz w:val="24"/>
                          <w:szCs w:val="24"/>
                        </w:rPr>
                        <w:t xml:space="preserve"> developing our PE skills through athletics and a range of field sports including cricket and rounders.</w:t>
                      </w:r>
                    </w:p>
                    <w:p w14:paraId="2509ED50" w14:textId="77777777" w:rsidR="00E86311" w:rsidRPr="005F050F" w:rsidRDefault="00E86311" w:rsidP="00E86311">
                      <w:pPr>
                        <w:rPr>
                          <w:rFonts w:ascii="Twinkl Light" w:hAnsi="Twinkl Light"/>
                          <w:color w:val="000000" w:themeColor="text1"/>
                          <w:sz w:val="24"/>
                          <w:szCs w:val="24"/>
                        </w:rPr>
                      </w:pPr>
                    </w:p>
                    <w:p w14:paraId="2A3ED539" w14:textId="4786B390" w:rsidR="00064A35" w:rsidRPr="005F050F"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 xml:space="preserve">Musicians </w:t>
                      </w:r>
                    </w:p>
                    <w:p w14:paraId="2971FEFF" w14:textId="3C17BE45" w:rsidR="00E86311" w:rsidRPr="005F050F" w:rsidRDefault="00064A35" w:rsidP="00E86311">
                      <w:pPr>
                        <w:rPr>
                          <w:rFonts w:ascii="Twinkl Light" w:hAnsi="Twinkl Light"/>
                          <w:color w:val="000000" w:themeColor="text1"/>
                          <w:sz w:val="24"/>
                          <w:szCs w:val="24"/>
                        </w:rPr>
                      </w:pPr>
                      <w:r>
                        <w:rPr>
                          <w:rFonts w:ascii="Twinkl Light" w:hAnsi="Twinkl Light"/>
                          <w:color w:val="000000" w:themeColor="text1"/>
                          <w:sz w:val="24"/>
                          <w:szCs w:val="24"/>
                        </w:rPr>
                        <w:t>(Taught in another term)</w:t>
                      </w:r>
                    </w:p>
                    <w:p w14:paraId="5B142CC0" w14:textId="77777777" w:rsidR="00E86311" w:rsidRPr="005F050F" w:rsidRDefault="00E86311" w:rsidP="00E86311">
                      <w:pPr>
                        <w:rPr>
                          <w:rFonts w:ascii="Twinkl Light" w:hAnsi="Twinkl Light"/>
                          <w:color w:val="000000" w:themeColor="text1"/>
                          <w:sz w:val="24"/>
                          <w:szCs w:val="24"/>
                        </w:rPr>
                      </w:pPr>
                    </w:p>
                    <w:p w14:paraId="1CA30364" w14:textId="34C5DA49" w:rsidR="009C42AC" w:rsidRPr="005F050F"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Design Technologists</w:t>
                      </w:r>
                      <w:r w:rsidRPr="005F050F">
                        <w:rPr>
                          <w:rFonts w:ascii="Twinkl Light" w:hAnsi="Twinkl Light"/>
                          <w:color w:val="000000" w:themeColor="text1"/>
                          <w:sz w:val="24"/>
                          <w:szCs w:val="24"/>
                        </w:rPr>
                        <w:t xml:space="preserve"> we are</w:t>
                      </w:r>
                    </w:p>
                    <w:p w14:paraId="68BFC208" w14:textId="2466C990" w:rsidR="00E86311" w:rsidRPr="005F050F" w:rsidRDefault="009C42AC" w:rsidP="00E86311">
                      <w:pPr>
                        <w:rPr>
                          <w:rFonts w:ascii="Twinkl Light" w:hAnsi="Twinkl Light"/>
                          <w:color w:val="000000" w:themeColor="text1"/>
                          <w:sz w:val="24"/>
                          <w:szCs w:val="24"/>
                        </w:rPr>
                      </w:pPr>
                      <w:r>
                        <w:rPr>
                          <w:rFonts w:ascii="Twinkl Light" w:hAnsi="Twinkl Light"/>
                          <w:color w:val="000000" w:themeColor="text1"/>
                          <w:sz w:val="24"/>
                          <w:szCs w:val="24"/>
                        </w:rPr>
                        <w:t>(Taught in another term)</w:t>
                      </w:r>
                    </w:p>
                    <w:p w14:paraId="623A4102" w14:textId="77777777" w:rsidR="00E86311" w:rsidRPr="006C4DD7" w:rsidRDefault="00E86311" w:rsidP="00E86311">
                      <w:pPr>
                        <w:rPr>
                          <w:rFonts w:ascii="Twinkl Light" w:hAnsi="Twinkl Light"/>
                          <w:color w:val="0D0D0D" w:themeColor="text1" w:themeTint="F2"/>
                          <w:sz w:val="24"/>
                          <w:szCs w:val="24"/>
                        </w:rPr>
                      </w:pPr>
                    </w:p>
                    <w:p w14:paraId="2A0AEF6D" w14:textId="7B10E890" w:rsidR="00E86311" w:rsidRDefault="00E86311" w:rsidP="00E86311">
                      <w:pPr>
                        <w:rPr>
                          <w:rFonts w:ascii="Twinkl Light" w:hAnsi="Twinkl Light"/>
                          <w:color w:val="0D0D0D" w:themeColor="text1" w:themeTint="F2"/>
                        </w:rPr>
                      </w:pPr>
                      <w:r w:rsidRPr="006C4DD7">
                        <w:rPr>
                          <w:rFonts w:ascii="Twinkl Light" w:hAnsi="Twinkl Light"/>
                          <w:color w:val="0D0D0D" w:themeColor="text1" w:themeTint="F2"/>
                          <w:sz w:val="24"/>
                          <w:szCs w:val="24"/>
                        </w:rPr>
                        <w:t xml:space="preserve">As </w:t>
                      </w:r>
                      <w:r w:rsidRPr="006C4DD7">
                        <w:rPr>
                          <w:rFonts w:ascii="Twinkl Light" w:hAnsi="Twinkl Light"/>
                          <w:b/>
                          <w:bCs/>
                          <w:color w:val="0D0D0D" w:themeColor="text1" w:themeTint="F2"/>
                          <w:sz w:val="24"/>
                          <w:szCs w:val="24"/>
                        </w:rPr>
                        <w:t>Computer Programmers</w:t>
                      </w:r>
                      <w:r w:rsidRPr="006C4DD7">
                        <w:rPr>
                          <w:rFonts w:ascii="Twinkl Light" w:hAnsi="Twinkl Light"/>
                          <w:color w:val="0D0D0D" w:themeColor="text1" w:themeTint="F2"/>
                          <w:sz w:val="24"/>
                          <w:szCs w:val="24"/>
                        </w:rPr>
                        <w:t xml:space="preserve"> we are</w:t>
                      </w:r>
                      <w:r w:rsidR="006C4DD7" w:rsidRPr="006C4DD7">
                        <w:rPr>
                          <w:rFonts w:ascii="Twinkl Light" w:hAnsi="Twinkl Light"/>
                          <w:color w:val="0D0D0D" w:themeColor="text1" w:themeTint="F2"/>
                          <w:sz w:val="24"/>
                          <w:szCs w:val="24"/>
                        </w:rPr>
                        <w:t xml:space="preserve"> </w:t>
                      </w:r>
                      <w:r w:rsidR="006C4DD7" w:rsidRPr="006C4DD7">
                        <w:rPr>
                          <w:rFonts w:ascii="Twinkl Light" w:hAnsi="Twinkl Light"/>
                          <w:color w:val="0D0D0D" w:themeColor="text1" w:themeTint="F2"/>
                        </w:rPr>
                        <w:t xml:space="preserve">exploring what the term data means and how data can be collected. </w:t>
                      </w:r>
                      <w:r w:rsidR="006C4DD7">
                        <w:rPr>
                          <w:rFonts w:ascii="Twinkl Light" w:hAnsi="Twinkl Light"/>
                          <w:color w:val="0D0D0D" w:themeColor="text1" w:themeTint="F2"/>
                        </w:rPr>
                        <w:t>We</w:t>
                      </w:r>
                      <w:r w:rsidR="006C4DD7" w:rsidRPr="006C4DD7">
                        <w:rPr>
                          <w:rFonts w:ascii="Twinkl Light" w:hAnsi="Twinkl Light"/>
                          <w:color w:val="0D0D0D" w:themeColor="text1" w:themeTint="F2"/>
                        </w:rPr>
                        <w:t xml:space="preserve"> will explore how attributes can be used to organise data and how data can be presented in the form of pictograms and block diagrams.</w:t>
                      </w:r>
                      <w:r w:rsidR="006C4DD7">
                        <w:rPr>
                          <w:rFonts w:ascii="Twinkl Light" w:hAnsi="Twinkl Light"/>
                          <w:color w:val="0D0D0D" w:themeColor="text1" w:themeTint="F2"/>
                        </w:rPr>
                        <w:t xml:space="preserve"> We </w:t>
                      </w:r>
                      <w:r w:rsidR="006C4DD7" w:rsidRPr="006C4DD7">
                        <w:rPr>
                          <w:rFonts w:ascii="Twinkl Light" w:hAnsi="Twinkl Light"/>
                          <w:color w:val="0D0D0D" w:themeColor="text1" w:themeTint="F2"/>
                        </w:rPr>
                        <w:t>will use the data presented to answer questions</w:t>
                      </w:r>
                      <w:r w:rsidR="006C4DD7">
                        <w:rPr>
                          <w:rFonts w:ascii="Twinkl Light" w:hAnsi="Twinkl Light"/>
                          <w:color w:val="0D0D0D" w:themeColor="text1" w:themeTint="F2"/>
                        </w:rPr>
                        <w:t>.</w:t>
                      </w:r>
                    </w:p>
                    <w:p w14:paraId="52B6CAD5" w14:textId="77777777" w:rsidR="006C4DD7" w:rsidRPr="006C4DD7" w:rsidRDefault="006C4DD7" w:rsidP="00E86311">
                      <w:pPr>
                        <w:rPr>
                          <w:rFonts w:ascii="Twinkl Light" w:hAnsi="Twinkl Light"/>
                          <w:color w:val="0D0D0D" w:themeColor="text1" w:themeTint="F2"/>
                        </w:rPr>
                      </w:pPr>
                    </w:p>
                    <w:p w14:paraId="23F40B3F" w14:textId="381B68A1" w:rsidR="00E86311" w:rsidRDefault="00E86311" w:rsidP="00E86311">
                      <w:pPr>
                        <w:rPr>
                          <w:rFonts w:ascii="Twinkl Light" w:hAnsi="Twinkl Light"/>
                          <w:color w:val="000000" w:themeColor="text1"/>
                          <w:sz w:val="24"/>
                          <w:szCs w:val="24"/>
                        </w:rPr>
                      </w:pPr>
                      <w:r w:rsidRPr="005F050F">
                        <w:rPr>
                          <w:rFonts w:ascii="Twinkl Light" w:hAnsi="Twinkl Light"/>
                          <w:color w:val="000000" w:themeColor="text1"/>
                          <w:sz w:val="24"/>
                          <w:szCs w:val="24"/>
                        </w:rPr>
                        <w:t xml:space="preserve">As </w:t>
                      </w:r>
                      <w:r w:rsidRPr="005F050F">
                        <w:rPr>
                          <w:rFonts w:ascii="Twinkl Light" w:hAnsi="Twinkl Light"/>
                          <w:b/>
                          <w:bCs/>
                          <w:color w:val="000000" w:themeColor="text1"/>
                          <w:sz w:val="24"/>
                          <w:szCs w:val="24"/>
                        </w:rPr>
                        <w:t>Deep Thinkers</w:t>
                      </w:r>
                      <w:r w:rsidRPr="005F050F">
                        <w:rPr>
                          <w:rFonts w:ascii="Twinkl Light" w:hAnsi="Twinkl Light"/>
                          <w:color w:val="000000" w:themeColor="text1"/>
                          <w:sz w:val="24"/>
                          <w:szCs w:val="24"/>
                        </w:rPr>
                        <w:t xml:space="preserve"> we are</w:t>
                      </w:r>
                      <w:r w:rsidR="00064A35">
                        <w:rPr>
                          <w:rFonts w:ascii="Twinkl Light" w:hAnsi="Twinkl Light"/>
                          <w:color w:val="000000" w:themeColor="text1"/>
                          <w:sz w:val="24"/>
                          <w:szCs w:val="24"/>
                        </w:rPr>
                        <w:t xml:space="preserve"> </w:t>
                      </w:r>
                      <w:r w:rsidR="0082409B">
                        <w:rPr>
                          <w:rFonts w:ascii="Twinkl Light" w:hAnsi="Twinkl Light"/>
                          <w:color w:val="000000" w:themeColor="text1"/>
                          <w:sz w:val="24"/>
                          <w:szCs w:val="24"/>
                        </w:rPr>
                        <w:t xml:space="preserve">learning that God made us to be in loving relationships through parables including The Good Samaritan.   </w:t>
                      </w:r>
                    </w:p>
                    <w:p w14:paraId="2AD2C705" w14:textId="77777777" w:rsidR="00064A35" w:rsidRPr="005F050F" w:rsidRDefault="00064A35" w:rsidP="00E86311">
                      <w:pPr>
                        <w:rPr>
                          <w:rFonts w:ascii="Twinkl Light" w:hAnsi="Twinkl Light"/>
                          <w:color w:val="000000" w:themeColor="text1"/>
                          <w:sz w:val="24"/>
                          <w:szCs w:val="24"/>
                        </w:rPr>
                      </w:pPr>
                    </w:p>
                  </w:txbxContent>
                </v:textbox>
              </v:roundrect>
            </w:pict>
          </mc:Fallback>
        </mc:AlternateContent>
      </w:r>
    </w:p>
    <w:sectPr w:rsidR="00C51692" w:rsidSect="00954074">
      <w:pgSz w:w="23811" w:h="16838" w:orient="landscape" w:code="8"/>
      <w:pgMar w:top="1440" w:right="1440" w:bottom="1440" w:left="1440" w:header="708" w:footer="708" w:gutter="0"/>
      <w:pgBorders w:offsetFrom="page">
        <w:top w:val="thinThickSmallGap" w:sz="48" w:space="24" w:color="538135" w:themeColor="accent6" w:themeShade="BF"/>
        <w:left w:val="thinThickSmallGap" w:sz="48" w:space="24" w:color="538135" w:themeColor="accent6" w:themeShade="BF"/>
        <w:bottom w:val="thickThinSmallGap" w:sz="48" w:space="24" w:color="538135" w:themeColor="accent6" w:themeShade="BF"/>
        <w:right w:val="thickThinSmallGap" w:sz="4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panose1 w:val="02000000000000000000"/>
    <w:charset w:val="00"/>
    <w:family w:val="auto"/>
    <w:pitch w:val="variable"/>
    <w:sig w:usb0="00000007" w:usb1="00000001" w:usb2="00000000" w:usb3="00000000" w:csb0="00000093" w:csb1="00000000"/>
  </w:font>
  <w:font w:name="Twinkl Light">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4"/>
    <w:rsid w:val="00064A35"/>
    <w:rsid w:val="003E0AC8"/>
    <w:rsid w:val="004D315C"/>
    <w:rsid w:val="005D2763"/>
    <w:rsid w:val="005F050F"/>
    <w:rsid w:val="006C4DD7"/>
    <w:rsid w:val="006C6E77"/>
    <w:rsid w:val="0082409B"/>
    <w:rsid w:val="00954074"/>
    <w:rsid w:val="009973D1"/>
    <w:rsid w:val="009C42AC"/>
    <w:rsid w:val="009F5DD0"/>
    <w:rsid w:val="00AE1153"/>
    <w:rsid w:val="00C51692"/>
    <w:rsid w:val="00C9172B"/>
    <w:rsid w:val="00CF2C03"/>
    <w:rsid w:val="00E86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42FA"/>
  <w15:chartTrackingRefBased/>
  <w15:docId w15:val="{77071F84-A77C-4CF9-81AE-2703742E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32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1372</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Carder</dc:creator>
  <cp:keywords/>
  <dc:description/>
  <cp:lastModifiedBy>achatfield</cp:lastModifiedBy>
  <cp:revision>10</cp:revision>
  <dcterms:created xsi:type="dcterms:W3CDTF">2026-04-01T15:25:00Z</dcterms:created>
  <dcterms:modified xsi:type="dcterms:W3CDTF">2026-04-13T14:22:00Z</dcterms:modified>
</cp:coreProperties>
</file>