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C03E6" w14:textId="7CF842A0" w:rsidR="00C51692" w:rsidRDefault="00F960EC">
      <w:r>
        <w:rPr>
          <w:noProof/>
        </w:rPr>
        <w:drawing>
          <wp:anchor distT="0" distB="0" distL="114300" distR="114300" simplePos="0" relativeHeight="251677696" behindDoc="1" locked="0" layoutInCell="1" allowOverlap="1" wp14:anchorId="7951C547" wp14:editId="7E1EC3A5">
            <wp:simplePos x="0" y="0"/>
            <wp:positionH relativeFrom="column">
              <wp:posOffset>11856085</wp:posOffset>
            </wp:positionH>
            <wp:positionV relativeFrom="paragraph">
              <wp:posOffset>1521822</wp:posOffset>
            </wp:positionV>
            <wp:extent cx="1577975" cy="530225"/>
            <wp:effectExtent l="0" t="0" r="3175" b="3175"/>
            <wp:wrapTight wrapText="bothSides">
              <wp:wrapPolygon edited="0">
                <wp:start x="14342" y="0"/>
                <wp:lineTo x="9909" y="3104"/>
                <wp:lineTo x="2086" y="10865"/>
                <wp:lineTo x="1825" y="13969"/>
                <wp:lineTo x="0" y="20953"/>
                <wp:lineTo x="21383" y="20953"/>
                <wp:lineTo x="21383" y="20177"/>
                <wp:lineTo x="20079" y="13193"/>
                <wp:lineTo x="16167" y="0"/>
                <wp:lineTo x="14342" y="0"/>
              </wp:wrapPolygon>
            </wp:wrapTight>
            <wp:docPr id="25" name="Picture 25" descr="Snowy Mountain Transparent PNG Clipart​ | Gallery Yopriceville -  High-Quality Free Images and Transparent PN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nowy Mountain Transparent PNG Clipart​ | Gallery Yopriceville -  High-Quality Free Images and Transparent PNG Clipar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flipH="1">
                      <a:off x="0" y="0"/>
                      <a:ext cx="1577975" cy="530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6672" behindDoc="1" locked="0" layoutInCell="1" allowOverlap="1" wp14:anchorId="6166A892" wp14:editId="1DD759F0">
            <wp:simplePos x="0" y="0"/>
            <wp:positionH relativeFrom="column">
              <wp:posOffset>12634595</wp:posOffset>
            </wp:positionH>
            <wp:positionV relativeFrom="paragraph">
              <wp:posOffset>2612390</wp:posOffset>
            </wp:positionV>
            <wp:extent cx="950595" cy="870585"/>
            <wp:effectExtent l="0" t="0" r="1905" b="5715"/>
            <wp:wrapTight wrapText="bothSides">
              <wp:wrapPolygon edited="0">
                <wp:start x="11687" y="0"/>
                <wp:lineTo x="9956" y="1418"/>
                <wp:lineTo x="8657" y="4726"/>
                <wp:lineTo x="8657" y="7562"/>
                <wp:lineTo x="0" y="10398"/>
                <wp:lineTo x="0" y="13234"/>
                <wp:lineTo x="10389" y="15125"/>
                <wp:lineTo x="8224" y="21269"/>
                <wp:lineTo x="12553" y="21269"/>
                <wp:lineTo x="21210" y="19379"/>
                <wp:lineTo x="21210" y="945"/>
                <wp:lineTo x="16449" y="0"/>
                <wp:lineTo x="11687" y="0"/>
              </wp:wrapPolygon>
            </wp:wrapTight>
            <wp:docPr id="24" name="Picture 24" descr="Sports day - Free vector clipart images on creazill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ports day - Free vector clipart images on creazilla.com"/>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50595" cy="8705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648" behindDoc="1" locked="0" layoutInCell="1" allowOverlap="1" wp14:anchorId="3321D24A" wp14:editId="5D699A54">
            <wp:simplePos x="0" y="0"/>
            <wp:positionH relativeFrom="column">
              <wp:posOffset>11995150</wp:posOffset>
            </wp:positionH>
            <wp:positionV relativeFrom="paragraph">
              <wp:posOffset>4136572</wp:posOffset>
            </wp:positionV>
            <wp:extent cx="1196975" cy="1086485"/>
            <wp:effectExtent l="0" t="0" r="3175" b="0"/>
            <wp:wrapTight wrapText="bothSides">
              <wp:wrapPolygon edited="0">
                <wp:start x="18563" y="0"/>
                <wp:lineTo x="9625" y="3787"/>
                <wp:lineTo x="1375" y="6438"/>
                <wp:lineTo x="0" y="12498"/>
                <wp:lineTo x="0" y="15906"/>
                <wp:lineTo x="2063" y="20830"/>
                <wp:lineTo x="3781" y="20830"/>
                <wp:lineTo x="15469" y="18936"/>
                <wp:lineTo x="20626" y="17043"/>
                <wp:lineTo x="19595" y="12877"/>
                <wp:lineTo x="21314" y="7953"/>
                <wp:lineTo x="21314" y="6060"/>
                <wp:lineTo x="20282" y="0"/>
                <wp:lineTo x="18563" y="0"/>
              </wp:wrapPolygon>
            </wp:wrapTight>
            <wp:docPr id="22" name="Picture 22" descr="Music Notes Decoration PNG Clipart​ | Gallery Yopriceville - High-Quality  Free Images and Transparent PN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usic Notes Decoration PNG Clipart​ | Gallery Yopriceville - High-Quality  Free Images and Transparent PNG Clipar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96975" cy="10864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111" behindDoc="1" locked="0" layoutInCell="1" allowOverlap="1" wp14:anchorId="52AE0BFB" wp14:editId="52FD24D6">
            <wp:simplePos x="0" y="0"/>
            <wp:positionH relativeFrom="column">
              <wp:posOffset>12949555</wp:posOffset>
            </wp:positionH>
            <wp:positionV relativeFrom="paragraph">
              <wp:posOffset>5409565</wp:posOffset>
            </wp:positionV>
            <wp:extent cx="967105" cy="1042670"/>
            <wp:effectExtent l="0" t="152082" r="0" b="233363"/>
            <wp:wrapTight wrapText="bothSides">
              <wp:wrapPolygon edited="0">
                <wp:start x="-710" y="3072"/>
                <wp:lineTo x="-3995" y="8208"/>
                <wp:lineTo x="6430" y="16341"/>
                <wp:lineTo x="12725" y="22958"/>
                <wp:lineTo x="18964" y="21994"/>
                <wp:lineTo x="21091" y="22042"/>
                <wp:lineTo x="22145" y="20803"/>
                <wp:lineTo x="21863" y="18586"/>
                <wp:lineTo x="20015" y="11201"/>
                <wp:lineTo x="19681" y="10957"/>
                <wp:lineTo x="16252" y="5431"/>
                <wp:lineTo x="15918" y="5187"/>
                <wp:lineTo x="8729" y="3445"/>
                <wp:lineTo x="2928" y="707"/>
                <wp:lineTo x="1925" y="-26"/>
                <wp:lineTo x="-710" y="3072"/>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3103619">
                      <a:off x="0" y="0"/>
                      <a:ext cx="967105" cy="10426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8720" behindDoc="1" locked="0" layoutInCell="1" allowOverlap="1" wp14:anchorId="4F410BDF" wp14:editId="593CB650">
            <wp:simplePos x="0" y="0"/>
            <wp:positionH relativeFrom="column">
              <wp:posOffset>12224566</wp:posOffset>
            </wp:positionH>
            <wp:positionV relativeFrom="paragraph">
              <wp:posOffset>7464425</wp:posOffset>
            </wp:positionV>
            <wp:extent cx="1210310" cy="1219200"/>
            <wp:effectExtent l="0" t="0" r="8890" b="0"/>
            <wp:wrapTight wrapText="bothSides">
              <wp:wrapPolygon edited="0">
                <wp:start x="9859" y="0"/>
                <wp:lineTo x="6800" y="338"/>
                <wp:lineTo x="680" y="3713"/>
                <wp:lineTo x="0" y="9450"/>
                <wp:lineTo x="0" y="12150"/>
                <wp:lineTo x="1020" y="17550"/>
                <wp:lineTo x="7480" y="21263"/>
                <wp:lineTo x="9859" y="21263"/>
                <wp:lineTo x="11219" y="21263"/>
                <wp:lineTo x="13939" y="21263"/>
                <wp:lineTo x="20739" y="17550"/>
                <wp:lineTo x="21419" y="12488"/>
                <wp:lineTo x="21419" y="9113"/>
                <wp:lineTo x="21079" y="4050"/>
                <wp:lineTo x="14619" y="338"/>
                <wp:lineTo x="11559" y="0"/>
                <wp:lineTo x="9859"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1031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00983D03" w:rsidRPr="00E86311">
        <w:rPr>
          <w:rFonts w:ascii="Twinkl" w:hAnsi="Twinkl"/>
          <w:noProof/>
        </w:rPr>
        <mc:AlternateContent>
          <mc:Choice Requires="wps">
            <w:drawing>
              <wp:anchor distT="0" distB="0" distL="114300" distR="114300" simplePos="0" relativeHeight="251659264" behindDoc="0" locked="0" layoutInCell="1" allowOverlap="1" wp14:anchorId="7AA86BD8" wp14:editId="73FC5562">
                <wp:simplePos x="0" y="0"/>
                <wp:positionH relativeFrom="column">
                  <wp:posOffset>7249886</wp:posOffset>
                </wp:positionH>
                <wp:positionV relativeFrom="paragraph">
                  <wp:posOffset>-163286</wp:posOffset>
                </wp:positionV>
                <wp:extent cx="6339840" cy="9396367"/>
                <wp:effectExtent l="0" t="0" r="22860" b="14605"/>
                <wp:wrapNone/>
                <wp:docPr id="1" name="Rectangle: Rounded Corners 1"/>
                <wp:cNvGraphicFramePr/>
                <a:graphic xmlns:a="http://schemas.openxmlformats.org/drawingml/2006/main">
                  <a:graphicData uri="http://schemas.microsoft.com/office/word/2010/wordprocessingShape">
                    <wps:wsp>
                      <wps:cNvSpPr/>
                      <wps:spPr>
                        <a:xfrm>
                          <a:off x="0" y="0"/>
                          <a:ext cx="6339840" cy="9396367"/>
                        </a:xfrm>
                        <a:prstGeom prst="roundRect">
                          <a:avLst/>
                        </a:prstGeom>
                        <a:solidFill>
                          <a:srgbClr val="8AEEA9"/>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E3003B" w14:textId="7C9D2A40" w:rsidR="00283E58" w:rsidRPr="00462B9B" w:rsidRDefault="00E86311" w:rsidP="00283E58">
                            <w:pPr>
                              <w:jc w:val="center"/>
                              <w:rPr>
                                <w:rFonts w:ascii="Twinkl" w:hAnsi="Twinkl"/>
                                <w:b/>
                                <w:bCs/>
                                <w:color w:val="000000" w:themeColor="text1"/>
                                <w:sz w:val="24"/>
                                <w:szCs w:val="24"/>
                                <w:u w:val="single"/>
                              </w:rPr>
                            </w:pPr>
                            <w:r w:rsidRPr="00462B9B">
                              <w:rPr>
                                <w:rFonts w:ascii="Twinkl" w:hAnsi="Twinkl"/>
                                <w:b/>
                                <w:bCs/>
                                <w:color w:val="000000" w:themeColor="text1"/>
                                <w:sz w:val="24"/>
                                <w:szCs w:val="24"/>
                                <w:u w:val="single"/>
                              </w:rPr>
                              <w:t xml:space="preserve">Across the Curriculum </w:t>
                            </w:r>
                          </w:p>
                          <w:p w14:paraId="75D7C0DE" w14:textId="5C223367" w:rsidR="00BF1E1B" w:rsidRDefault="00E86311" w:rsidP="00BF1E1B">
                            <w:pPr>
                              <w:pStyle w:val="NormalWeb"/>
                              <w:rPr>
                                <w:rFonts w:ascii="Twinkl" w:hAnsi="Twinkl"/>
                                <w:color w:val="000000" w:themeColor="text1"/>
                              </w:rPr>
                            </w:pPr>
                            <w:r w:rsidRPr="00462B9B">
                              <w:rPr>
                                <w:rFonts w:ascii="Twinkl" w:hAnsi="Twinkl"/>
                                <w:color w:val="000000" w:themeColor="text1"/>
                              </w:rPr>
                              <w:t xml:space="preserve">As </w:t>
                            </w:r>
                            <w:r w:rsidRPr="00462B9B">
                              <w:rPr>
                                <w:rFonts w:ascii="Twinkl" w:hAnsi="Twinkl"/>
                                <w:b/>
                                <w:bCs/>
                                <w:color w:val="000000" w:themeColor="text1"/>
                              </w:rPr>
                              <w:t xml:space="preserve">Geographers </w:t>
                            </w:r>
                            <w:r w:rsidR="00BF1E1B" w:rsidRPr="00462B9B">
                              <w:rPr>
                                <w:rFonts w:ascii="Twinkl" w:hAnsi="Twinkl"/>
                                <w:color w:val="000000" w:themeColor="text1"/>
                              </w:rPr>
                              <w:t xml:space="preserve">Children will use atlases, globes and maps to locate key world and UK features, develop fieldwork and mapping skills, and compare the human and physical geography of </w:t>
                            </w:r>
                            <w:proofErr w:type="spellStart"/>
                            <w:r w:rsidR="00BF1E1B" w:rsidRPr="00462B9B">
                              <w:rPr>
                                <w:rFonts w:ascii="Twinkl" w:hAnsi="Twinkl"/>
                                <w:color w:val="000000" w:themeColor="text1"/>
                              </w:rPr>
                              <w:t>Tromsø</w:t>
                            </w:r>
                            <w:proofErr w:type="spellEnd"/>
                            <w:r w:rsidR="00BF1E1B" w:rsidRPr="00462B9B">
                              <w:rPr>
                                <w:rFonts w:ascii="Twinkl" w:hAnsi="Twinkl"/>
                                <w:color w:val="000000" w:themeColor="text1"/>
                              </w:rPr>
                              <w:t>, Norway, with their local area.</w:t>
                            </w:r>
                          </w:p>
                          <w:p w14:paraId="271AEE15" w14:textId="77777777" w:rsidR="00983D03" w:rsidRPr="00462B9B" w:rsidRDefault="00983D03" w:rsidP="00BF1E1B">
                            <w:pPr>
                              <w:pStyle w:val="NormalWeb"/>
                              <w:rPr>
                                <w:rFonts w:ascii="Twinkl" w:hAnsi="Twinkl"/>
                                <w:color w:val="000000" w:themeColor="text1"/>
                              </w:rPr>
                            </w:pPr>
                          </w:p>
                          <w:p w14:paraId="4B61C355" w14:textId="77777777" w:rsidR="006C4DD7" w:rsidRPr="00462B9B" w:rsidRDefault="006C4DD7" w:rsidP="00E86311">
                            <w:pPr>
                              <w:rPr>
                                <w:rFonts w:ascii="Twinkl" w:hAnsi="Twinkl"/>
                                <w:color w:val="000000" w:themeColor="text1"/>
                                <w:sz w:val="24"/>
                                <w:szCs w:val="24"/>
                              </w:rPr>
                            </w:pPr>
                          </w:p>
                          <w:p w14:paraId="688994EF" w14:textId="006819E9" w:rsidR="00983D03" w:rsidRDefault="00E86311" w:rsidP="00E86311">
                            <w:pPr>
                              <w:rPr>
                                <w:rFonts w:ascii="Twinkl" w:hAnsi="Twinkl"/>
                                <w:color w:val="000000" w:themeColor="text1"/>
                                <w:sz w:val="24"/>
                                <w:szCs w:val="24"/>
                              </w:rPr>
                            </w:pPr>
                            <w:r w:rsidRPr="00462B9B">
                              <w:rPr>
                                <w:rFonts w:ascii="Twinkl" w:hAnsi="Twinkl"/>
                                <w:color w:val="000000" w:themeColor="text1"/>
                                <w:sz w:val="24"/>
                                <w:szCs w:val="24"/>
                              </w:rPr>
                              <w:t xml:space="preserve">As </w:t>
                            </w:r>
                            <w:r w:rsidRPr="00462B9B">
                              <w:rPr>
                                <w:rFonts w:ascii="Twinkl" w:hAnsi="Twinkl"/>
                                <w:b/>
                                <w:bCs/>
                                <w:color w:val="000000" w:themeColor="text1"/>
                                <w:sz w:val="24"/>
                                <w:szCs w:val="24"/>
                              </w:rPr>
                              <w:t xml:space="preserve">Athletes </w:t>
                            </w:r>
                            <w:r w:rsidRPr="00462B9B">
                              <w:rPr>
                                <w:rFonts w:ascii="Twinkl" w:hAnsi="Twinkl"/>
                                <w:color w:val="000000" w:themeColor="text1"/>
                                <w:sz w:val="24"/>
                                <w:szCs w:val="24"/>
                              </w:rPr>
                              <w:t>we are</w:t>
                            </w:r>
                            <w:r w:rsidR="0082409B" w:rsidRPr="00462B9B">
                              <w:rPr>
                                <w:rFonts w:ascii="Twinkl" w:hAnsi="Twinkl"/>
                                <w:color w:val="000000" w:themeColor="text1"/>
                                <w:sz w:val="24"/>
                                <w:szCs w:val="24"/>
                              </w:rPr>
                              <w:t xml:space="preserve"> </w:t>
                            </w:r>
                            <w:r w:rsidR="00462B9B">
                              <w:rPr>
                                <w:rFonts w:ascii="Twinkl" w:hAnsi="Twinkl"/>
                                <w:color w:val="000000" w:themeColor="text1"/>
                                <w:sz w:val="24"/>
                                <w:szCs w:val="24"/>
                              </w:rPr>
                              <w:t>preparing for sports day by developing our athletic skills. W</w:t>
                            </w:r>
                            <w:r w:rsidR="00983D03">
                              <w:rPr>
                                <w:rFonts w:ascii="Twinkl" w:hAnsi="Twinkl"/>
                                <w:color w:val="000000" w:themeColor="text1"/>
                                <w:sz w:val="24"/>
                                <w:szCs w:val="24"/>
                              </w:rPr>
                              <w:t>e</w:t>
                            </w:r>
                            <w:r w:rsidR="00462B9B">
                              <w:rPr>
                                <w:rFonts w:ascii="Twinkl" w:hAnsi="Twinkl"/>
                                <w:color w:val="000000" w:themeColor="text1"/>
                                <w:sz w:val="24"/>
                                <w:szCs w:val="24"/>
                              </w:rPr>
                              <w:t xml:space="preserve"> will be completing different races, practising jumps and throwing. </w:t>
                            </w:r>
                            <w:r w:rsidR="00983D03">
                              <w:rPr>
                                <w:rFonts w:ascii="Twinkl" w:hAnsi="Twinkl"/>
                                <w:color w:val="000000" w:themeColor="text1"/>
                                <w:sz w:val="24"/>
                                <w:szCs w:val="24"/>
                              </w:rPr>
                              <w:t xml:space="preserve">KS1 girls also look forward to the annual </w:t>
                            </w:r>
                            <w:proofErr w:type="gramStart"/>
                            <w:r w:rsidR="00983D03">
                              <w:rPr>
                                <w:rFonts w:ascii="Twinkl" w:hAnsi="Twinkl"/>
                                <w:color w:val="000000" w:themeColor="text1"/>
                                <w:sz w:val="24"/>
                                <w:szCs w:val="24"/>
                              </w:rPr>
                              <w:t>girls</w:t>
                            </w:r>
                            <w:proofErr w:type="gramEnd"/>
                            <w:r w:rsidR="00983D03">
                              <w:rPr>
                                <w:rFonts w:ascii="Twinkl" w:hAnsi="Twinkl"/>
                                <w:color w:val="000000" w:themeColor="text1"/>
                                <w:sz w:val="24"/>
                                <w:szCs w:val="24"/>
                              </w:rPr>
                              <w:t xml:space="preserve"> football event at CCC. </w:t>
                            </w:r>
                          </w:p>
                          <w:p w14:paraId="1FFCFEB0" w14:textId="77777777" w:rsidR="00983D03" w:rsidRPr="00462B9B" w:rsidRDefault="00983D03" w:rsidP="00E86311">
                            <w:pPr>
                              <w:rPr>
                                <w:rFonts w:ascii="Twinkl" w:hAnsi="Twinkl"/>
                                <w:color w:val="000000" w:themeColor="text1"/>
                                <w:sz w:val="24"/>
                                <w:szCs w:val="24"/>
                              </w:rPr>
                            </w:pPr>
                          </w:p>
                          <w:p w14:paraId="2509ED50" w14:textId="77777777" w:rsidR="00E86311" w:rsidRPr="00462B9B" w:rsidRDefault="00E86311" w:rsidP="00E86311">
                            <w:pPr>
                              <w:rPr>
                                <w:rFonts w:ascii="Twinkl" w:hAnsi="Twinkl"/>
                                <w:color w:val="000000" w:themeColor="text1"/>
                                <w:sz w:val="24"/>
                                <w:szCs w:val="24"/>
                              </w:rPr>
                            </w:pPr>
                          </w:p>
                          <w:p w14:paraId="2A3ED539" w14:textId="62A4C780" w:rsidR="00064A35" w:rsidRDefault="00E86311" w:rsidP="00E86311">
                            <w:pPr>
                              <w:rPr>
                                <w:rFonts w:ascii="Twinkl" w:hAnsi="Twinkl"/>
                                <w:color w:val="000000" w:themeColor="text1"/>
                                <w:sz w:val="24"/>
                                <w:szCs w:val="24"/>
                              </w:rPr>
                            </w:pPr>
                            <w:r w:rsidRPr="00462B9B">
                              <w:rPr>
                                <w:rFonts w:ascii="Twinkl" w:hAnsi="Twinkl"/>
                                <w:color w:val="000000" w:themeColor="text1"/>
                                <w:sz w:val="24"/>
                                <w:szCs w:val="24"/>
                              </w:rPr>
                              <w:t xml:space="preserve">As </w:t>
                            </w:r>
                            <w:r w:rsidRPr="00462B9B">
                              <w:rPr>
                                <w:rFonts w:ascii="Twinkl" w:hAnsi="Twinkl"/>
                                <w:b/>
                                <w:bCs/>
                                <w:color w:val="000000" w:themeColor="text1"/>
                                <w:sz w:val="24"/>
                                <w:szCs w:val="24"/>
                              </w:rPr>
                              <w:t xml:space="preserve">Musicians </w:t>
                            </w:r>
                            <w:r w:rsidR="00462B9B" w:rsidRPr="00462B9B">
                              <w:rPr>
                                <w:rFonts w:ascii="Twinkl" w:hAnsi="Twinkl"/>
                                <w:color w:val="000000" w:themeColor="text1"/>
                                <w:sz w:val="24"/>
                                <w:szCs w:val="24"/>
                              </w:rPr>
                              <w:t xml:space="preserve">Children will learn and perform </w:t>
                            </w:r>
                            <w:r w:rsidR="00462B9B" w:rsidRPr="00462B9B">
                              <w:rPr>
                                <w:rStyle w:val="Emphasis"/>
                                <w:rFonts w:ascii="Twinkl" w:hAnsi="Twinkl"/>
                                <w:color w:val="000000" w:themeColor="text1"/>
                                <w:sz w:val="24"/>
                                <w:szCs w:val="24"/>
                              </w:rPr>
                              <w:t>It’s Ok (Please Just Say)</w:t>
                            </w:r>
                            <w:r w:rsidR="00462B9B" w:rsidRPr="00462B9B">
                              <w:rPr>
                                <w:rFonts w:ascii="Twinkl" w:hAnsi="Twinkl"/>
                                <w:color w:val="000000" w:themeColor="text1"/>
                                <w:sz w:val="24"/>
                                <w:szCs w:val="24"/>
                              </w:rPr>
                              <w:t>, using their voices and sign language to communicate meaning. They will explore expressing emotions through music, singing independently and working collaboratively with others.</w:t>
                            </w:r>
                          </w:p>
                          <w:p w14:paraId="668656EF" w14:textId="77777777" w:rsidR="00983D03" w:rsidRPr="00462B9B" w:rsidRDefault="00983D03" w:rsidP="00E86311">
                            <w:pPr>
                              <w:rPr>
                                <w:rFonts w:ascii="Twinkl" w:hAnsi="Twinkl"/>
                                <w:color w:val="000000" w:themeColor="text1"/>
                                <w:sz w:val="24"/>
                                <w:szCs w:val="24"/>
                              </w:rPr>
                            </w:pPr>
                          </w:p>
                          <w:p w14:paraId="5B142CC0" w14:textId="77777777" w:rsidR="00E86311" w:rsidRPr="00983D03" w:rsidRDefault="00E86311" w:rsidP="00E86311">
                            <w:pPr>
                              <w:rPr>
                                <w:rFonts w:ascii="Twinkl" w:hAnsi="Twinkl"/>
                                <w:color w:val="000000" w:themeColor="text1"/>
                                <w:sz w:val="24"/>
                                <w:szCs w:val="24"/>
                              </w:rPr>
                            </w:pPr>
                          </w:p>
                          <w:p w14:paraId="68BFC208" w14:textId="23354C3B" w:rsidR="00E86311" w:rsidRPr="00983D03" w:rsidRDefault="00E86311" w:rsidP="00E86311">
                            <w:pPr>
                              <w:rPr>
                                <w:rFonts w:ascii="Twinkl" w:hAnsi="Twinkl"/>
                                <w:color w:val="000000" w:themeColor="text1"/>
                                <w:sz w:val="24"/>
                                <w:szCs w:val="24"/>
                              </w:rPr>
                            </w:pPr>
                            <w:r w:rsidRPr="00983D03">
                              <w:rPr>
                                <w:rFonts w:ascii="Twinkl" w:hAnsi="Twinkl"/>
                                <w:color w:val="000000" w:themeColor="text1"/>
                                <w:sz w:val="24"/>
                                <w:szCs w:val="24"/>
                              </w:rPr>
                              <w:t xml:space="preserve">As </w:t>
                            </w:r>
                            <w:r w:rsidRPr="00983D03">
                              <w:rPr>
                                <w:rFonts w:ascii="Twinkl" w:hAnsi="Twinkl"/>
                                <w:b/>
                                <w:bCs/>
                                <w:color w:val="000000" w:themeColor="text1"/>
                                <w:sz w:val="24"/>
                                <w:szCs w:val="24"/>
                              </w:rPr>
                              <w:t>Design Technologists</w:t>
                            </w:r>
                            <w:r w:rsidRPr="00983D03">
                              <w:rPr>
                                <w:rFonts w:ascii="Twinkl" w:hAnsi="Twinkl"/>
                                <w:color w:val="000000" w:themeColor="text1"/>
                                <w:sz w:val="24"/>
                                <w:szCs w:val="24"/>
                              </w:rPr>
                              <w:t xml:space="preserve"> we</w:t>
                            </w:r>
                            <w:r w:rsidR="00462B9B" w:rsidRPr="00983D03">
                              <w:rPr>
                                <w:rFonts w:ascii="Twinkl" w:hAnsi="Twinkl"/>
                                <w:color w:val="000000" w:themeColor="text1"/>
                                <w:sz w:val="24"/>
                                <w:szCs w:val="24"/>
                              </w:rPr>
                              <w:t xml:space="preserve"> </w:t>
                            </w:r>
                            <w:r w:rsidR="00462B9B" w:rsidRPr="00983D03">
                              <w:rPr>
                                <w:rFonts w:ascii="Twinkl" w:hAnsi="Twinkl"/>
                                <w:color w:val="000000" w:themeColor="text1"/>
                                <w:sz w:val="24"/>
                                <w:szCs w:val="24"/>
                              </w:rPr>
                              <w:t xml:space="preserve">will explore where fruits and vegetables come from, learn about healthy eating and food hygiene, and develop basic food preparation skills. They will design, make and evaluate a healthy snack inspired by </w:t>
                            </w:r>
                            <w:r w:rsidR="00462B9B" w:rsidRPr="00983D03">
                              <w:rPr>
                                <w:rStyle w:val="Emphasis"/>
                                <w:rFonts w:ascii="Twinkl" w:hAnsi="Twinkl"/>
                                <w:color w:val="000000" w:themeColor="text1"/>
                                <w:sz w:val="24"/>
                                <w:szCs w:val="24"/>
                              </w:rPr>
                              <w:t>Jack and the Beanstalk</w:t>
                            </w:r>
                            <w:r w:rsidR="00462B9B" w:rsidRPr="00983D03">
                              <w:rPr>
                                <w:rFonts w:ascii="Twinkl" w:hAnsi="Twinkl"/>
                                <w:color w:val="000000" w:themeColor="text1"/>
                                <w:sz w:val="24"/>
                                <w:szCs w:val="24"/>
                              </w:rPr>
                              <w:t>.</w:t>
                            </w:r>
                          </w:p>
                          <w:p w14:paraId="52B6CAD5" w14:textId="17F4F087" w:rsidR="006C4DD7" w:rsidRDefault="006C4DD7" w:rsidP="00E86311">
                            <w:pPr>
                              <w:rPr>
                                <w:rFonts w:ascii="Twinkl" w:hAnsi="Twinkl"/>
                                <w:color w:val="0D0D0D" w:themeColor="text1" w:themeTint="F2"/>
                                <w:sz w:val="24"/>
                                <w:szCs w:val="24"/>
                              </w:rPr>
                            </w:pPr>
                          </w:p>
                          <w:p w14:paraId="0EF011F0" w14:textId="77777777" w:rsidR="00983D03" w:rsidRPr="00462B9B" w:rsidRDefault="00983D03" w:rsidP="00E86311">
                            <w:pPr>
                              <w:rPr>
                                <w:rFonts w:ascii="Twinkl" w:hAnsi="Twinkl"/>
                                <w:color w:val="0D0D0D" w:themeColor="text1" w:themeTint="F2"/>
                                <w:sz w:val="24"/>
                                <w:szCs w:val="24"/>
                              </w:rPr>
                            </w:pPr>
                          </w:p>
                          <w:p w14:paraId="5C0EBB70" w14:textId="68FA399E" w:rsidR="00983D03" w:rsidRPr="00F960EC" w:rsidRDefault="00E86311" w:rsidP="00F960EC">
                            <w:pPr>
                              <w:pStyle w:val="NormalWeb"/>
                            </w:pPr>
                            <w:r w:rsidRPr="00462B9B">
                              <w:rPr>
                                <w:rFonts w:ascii="Twinkl" w:hAnsi="Twinkl"/>
                                <w:color w:val="000000" w:themeColor="text1"/>
                              </w:rPr>
                              <w:t xml:space="preserve">As </w:t>
                            </w:r>
                            <w:r w:rsidRPr="00462B9B">
                              <w:rPr>
                                <w:rFonts w:ascii="Twinkl" w:hAnsi="Twinkl"/>
                                <w:b/>
                                <w:bCs/>
                                <w:color w:val="000000" w:themeColor="text1"/>
                              </w:rPr>
                              <w:t>Deep Thinkers</w:t>
                            </w:r>
                            <w:r w:rsidRPr="00462B9B">
                              <w:rPr>
                                <w:rFonts w:ascii="Twinkl" w:hAnsi="Twinkl"/>
                                <w:color w:val="000000" w:themeColor="text1"/>
                              </w:rPr>
                              <w:t xml:space="preserve"> </w:t>
                            </w:r>
                            <w:r w:rsidR="00F960EC">
                              <w:rPr>
                                <w:rFonts w:ascii="Twinkl" w:hAnsi="Twinkl"/>
                                <w:color w:val="000000" w:themeColor="text1"/>
                              </w:rPr>
                              <w:t xml:space="preserve">we </w:t>
                            </w:r>
                            <w:r w:rsidR="00F960EC" w:rsidRPr="00F960EC">
                              <w:rPr>
                                <w:rFonts w:ascii="Twinkl" w:hAnsi="Twinkl"/>
                                <w:color w:val="000000" w:themeColor="text1"/>
                              </w:rPr>
                              <w:t>will learn about the local and global communities they belong to and explore the rights and responsibilities that come with being part of them.</w:t>
                            </w:r>
                          </w:p>
                          <w:p w14:paraId="2AD2C705" w14:textId="346AD269" w:rsidR="00064A35" w:rsidRPr="00462B9B" w:rsidRDefault="00064A35" w:rsidP="00E86311">
                            <w:pPr>
                              <w:rPr>
                                <w:rFonts w:ascii="Twinkl" w:hAnsi="Twinkl"/>
                                <w:color w:val="000000" w:themeColor="text1"/>
                                <w:sz w:val="24"/>
                                <w:szCs w:val="24"/>
                              </w:rPr>
                            </w:pPr>
                          </w:p>
                          <w:p w14:paraId="0116D50C" w14:textId="3C398C0F" w:rsidR="00283E58" w:rsidRPr="00462B9B" w:rsidRDefault="00283E58" w:rsidP="00E86311">
                            <w:pPr>
                              <w:rPr>
                                <w:rFonts w:ascii="Twinkl" w:hAnsi="Twinkl"/>
                                <w:b/>
                                <w:bCs/>
                                <w:color w:val="000000" w:themeColor="text1"/>
                                <w:sz w:val="24"/>
                                <w:szCs w:val="24"/>
                              </w:rPr>
                            </w:pPr>
                            <w:r w:rsidRPr="00462B9B">
                              <w:rPr>
                                <w:rFonts w:ascii="Twinkl" w:hAnsi="Twinkl"/>
                                <w:b/>
                                <w:bCs/>
                                <w:color w:val="000000" w:themeColor="text1"/>
                                <w:sz w:val="24"/>
                                <w:szCs w:val="24"/>
                              </w:rPr>
                              <w:t>History, computing and art are taught in alternating terms.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A86BD8" id="Rectangle: Rounded Corners 1" o:spid="_x0000_s1026" style="position:absolute;margin-left:570.85pt;margin-top:-12.85pt;width:499.2pt;height:73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kWcwAIAAPcFAAAOAAAAZHJzL2Uyb0RvYy54bWysVN9P2zAQfp+0/8Hy+0jaQqERKaoKTJMY&#10;IGDi2XWcJpLj82y3SffX72ynoYNqD9NeEp/vx3f3+e4ur7pGkq0wtgaV09FJSolQHIparXP64+X2&#10;ywUl1jFVMAlK5HQnLL2af/502epMjKECWQhDMIiyWatzWjmnsySxvBINsyeghUJlCaZhDkWzTgrD&#10;WozeyGScptOkBVNoA1xYi7fXUUnnIX5ZCu4eytIKR2ROMTcXviZ8V/6bzC9ZtjZMVzXv02D/kEXD&#10;aoWgQ6hr5hjZmPpDqKbmBiyU7oRDk0BZ1lyEGrCaUfqumueKaRFqQXKsHmiy/y8sv98+GlIX+HaU&#10;KNbgEz0haUytpcjIE2xUIQqyBKPwjcnI89Vqm6Hbs340vWTx6IvvStP4P5ZFusDxbuBYdI5wvJxO&#10;JrOLU3wKjrrZZDadTM991OTNXRvrvgpoiD/k1PgkfFKBYLa9sy7a7+08pAVZF7e1lEEw69VSGrJl&#10;+OoXi5ubxayH+MNMqo+evu/E4Ms4F8pNA7DcNN+hiDHPz9I09A5mHVrVu4QaDgBQ5xESz1dkKJzc&#10;TgqPK9WTKJF55GQcAIZAESNij6KqYoWI1x75OHQI6COXSMMQuw9wrK7wmphlb+9dRRiZwTn9W2Lx&#10;EQaPgAzKDc5NrcAcCyDdgBzt9yRFajxLrlt1fXOtoNhhixqIs2s1v62xL+6YdY/M4LBiL+ECcg/4&#10;KSW0OYX+REkF5texe2+PM4RaSloc/pzanxtmBCXym8Lpmo1OfYu6IJyenY9RMIea1aFGbZolYKfh&#10;BGF24ejtndwfSwPNK+6phUdFFVMcsXPKndkLSxeXEm46LhaLYIYbQjN3p54198E9wb7lX7pXZnQ/&#10;HA7n6h72i4Jl78Yj2npPBYuNg7IOs+Mpjrz21ON2Ce3bb0K/vg7lYPW2r+e/AQAA//8DAFBLAwQU&#10;AAYACAAAACEAoAHsDeAAAAAOAQAADwAAAGRycy9kb3ducmV2LnhtbEyPzW7CMBCE75X6DtYi9VKB&#10;7ShAFeIgVJVLb9A8gImXJMI/aWwgvH23p/a2o/k0O1NuJ2fZDcfYB69ALgQw9E0wvW8V1F/7+Ruw&#10;mLQ32gaPCh4YYVs9P5W6MOHuD3g7ppZRiI+FVtClNBScx6ZDp+MiDOjJO4fR6URybLkZ9Z3CneWZ&#10;ECvudO/pQ6cHfO+wuRyvTsHu4/N7jPUa92f9emgfqwtaUyv1Mpt2G2AJp/QHw299qg4VdTqFqzeR&#10;WdIyl2tiFcyzJR2EZDIXEtiJzHyZC+BVyf/PqH4AAAD//wMAUEsBAi0AFAAGAAgAAAAhALaDOJL+&#10;AAAA4QEAABMAAAAAAAAAAAAAAAAAAAAAAFtDb250ZW50X1R5cGVzXS54bWxQSwECLQAUAAYACAAA&#10;ACEAOP0h/9YAAACUAQAACwAAAAAAAAAAAAAAAAAvAQAAX3JlbHMvLnJlbHNQSwECLQAUAAYACAAA&#10;ACEAp5ZFnMACAAD3BQAADgAAAAAAAAAAAAAAAAAuAgAAZHJzL2Uyb0RvYy54bWxQSwECLQAUAAYA&#10;CAAAACEAoAHsDeAAAAAOAQAADwAAAAAAAAAAAAAAAAAaBQAAZHJzL2Rvd25yZXYueG1sUEsFBgAA&#10;AAAEAAQA8wAAACcGAAAAAA==&#10;" fillcolor="#8aeea9" strokecolor="#538135 [2409]" strokeweight="1pt">
                <v:stroke joinstyle="miter"/>
                <v:textbox>
                  <w:txbxContent>
                    <w:p w14:paraId="53E3003B" w14:textId="7C9D2A40" w:rsidR="00283E58" w:rsidRPr="00462B9B" w:rsidRDefault="00E86311" w:rsidP="00283E58">
                      <w:pPr>
                        <w:jc w:val="center"/>
                        <w:rPr>
                          <w:rFonts w:ascii="Twinkl" w:hAnsi="Twinkl"/>
                          <w:b/>
                          <w:bCs/>
                          <w:color w:val="000000" w:themeColor="text1"/>
                          <w:sz w:val="24"/>
                          <w:szCs w:val="24"/>
                          <w:u w:val="single"/>
                        </w:rPr>
                      </w:pPr>
                      <w:r w:rsidRPr="00462B9B">
                        <w:rPr>
                          <w:rFonts w:ascii="Twinkl" w:hAnsi="Twinkl"/>
                          <w:b/>
                          <w:bCs/>
                          <w:color w:val="000000" w:themeColor="text1"/>
                          <w:sz w:val="24"/>
                          <w:szCs w:val="24"/>
                          <w:u w:val="single"/>
                        </w:rPr>
                        <w:t xml:space="preserve">Across the Curriculum </w:t>
                      </w:r>
                    </w:p>
                    <w:p w14:paraId="75D7C0DE" w14:textId="5C223367" w:rsidR="00BF1E1B" w:rsidRDefault="00E86311" w:rsidP="00BF1E1B">
                      <w:pPr>
                        <w:pStyle w:val="NormalWeb"/>
                        <w:rPr>
                          <w:rFonts w:ascii="Twinkl" w:hAnsi="Twinkl"/>
                          <w:color w:val="000000" w:themeColor="text1"/>
                        </w:rPr>
                      </w:pPr>
                      <w:r w:rsidRPr="00462B9B">
                        <w:rPr>
                          <w:rFonts w:ascii="Twinkl" w:hAnsi="Twinkl"/>
                          <w:color w:val="000000" w:themeColor="text1"/>
                        </w:rPr>
                        <w:t xml:space="preserve">As </w:t>
                      </w:r>
                      <w:r w:rsidRPr="00462B9B">
                        <w:rPr>
                          <w:rFonts w:ascii="Twinkl" w:hAnsi="Twinkl"/>
                          <w:b/>
                          <w:bCs/>
                          <w:color w:val="000000" w:themeColor="text1"/>
                        </w:rPr>
                        <w:t xml:space="preserve">Geographers </w:t>
                      </w:r>
                      <w:r w:rsidR="00BF1E1B" w:rsidRPr="00462B9B">
                        <w:rPr>
                          <w:rFonts w:ascii="Twinkl" w:hAnsi="Twinkl"/>
                          <w:color w:val="000000" w:themeColor="text1"/>
                        </w:rPr>
                        <w:t xml:space="preserve">Children will use atlases, globes and maps to locate key world and UK features, develop fieldwork and mapping skills, and compare the human and physical geography of </w:t>
                      </w:r>
                      <w:proofErr w:type="spellStart"/>
                      <w:r w:rsidR="00BF1E1B" w:rsidRPr="00462B9B">
                        <w:rPr>
                          <w:rFonts w:ascii="Twinkl" w:hAnsi="Twinkl"/>
                          <w:color w:val="000000" w:themeColor="text1"/>
                        </w:rPr>
                        <w:t>Tromsø</w:t>
                      </w:r>
                      <w:proofErr w:type="spellEnd"/>
                      <w:r w:rsidR="00BF1E1B" w:rsidRPr="00462B9B">
                        <w:rPr>
                          <w:rFonts w:ascii="Twinkl" w:hAnsi="Twinkl"/>
                          <w:color w:val="000000" w:themeColor="text1"/>
                        </w:rPr>
                        <w:t>, Norway, with their local area.</w:t>
                      </w:r>
                    </w:p>
                    <w:p w14:paraId="271AEE15" w14:textId="77777777" w:rsidR="00983D03" w:rsidRPr="00462B9B" w:rsidRDefault="00983D03" w:rsidP="00BF1E1B">
                      <w:pPr>
                        <w:pStyle w:val="NormalWeb"/>
                        <w:rPr>
                          <w:rFonts w:ascii="Twinkl" w:hAnsi="Twinkl"/>
                          <w:color w:val="000000" w:themeColor="text1"/>
                        </w:rPr>
                      </w:pPr>
                    </w:p>
                    <w:p w14:paraId="4B61C355" w14:textId="77777777" w:rsidR="006C4DD7" w:rsidRPr="00462B9B" w:rsidRDefault="006C4DD7" w:rsidP="00E86311">
                      <w:pPr>
                        <w:rPr>
                          <w:rFonts w:ascii="Twinkl" w:hAnsi="Twinkl"/>
                          <w:color w:val="000000" w:themeColor="text1"/>
                          <w:sz w:val="24"/>
                          <w:szCs w:val="24"/>
                        </w:rPr>
                      </w:pPr>
                    </w:p>
                    <w:p w14:paraId="688994EF" w14:textId="006819E9" w:rsidR="00983D03" w:rsidRDefault="00E86311" w:rsidP="00E86311">
                      <w:pPr>
                        <w:rPr>
                          <w:rFonts w:ascii="Twinkl" w:hAnsi="Twinkl"/>
                          <w:color w:val="000000" w:themeColor="text1"/>
                          <w:sz w:val="24"/>
                          <w:szCs w:val="24"/>
                        </w:rPr>
                      </w:pPr>
                      <w:r w:rsidRPr="00462B9B">
                        <w:rPr>
                          <w:rFonts w:ascii="Twinkl" w:hAnsi="Twinkl"/>
                          <w:color w:val="000000" w:themeColor="text1"/>
                          <w:sz w:val="24"/>
                          <w:szCs w:val="24"/>
                        </w:rPr>
                        <w:t xml:space="preserve">As </w:t>
                      </w:r>
                      <w:r w:rsidRPr="00462B9B">
                        <w:rPr>
                          <w:rFonts w:ascii="Twinkl" w:hAnsi="Twinkl"/>
                          <w:b/>
                          <w:bCs/>
                          <w:color w:val="000000" w:themeColor="text1"/>
                          <w:sz w:val="24"/>
                          <w:szCs w:val="24"/>
                        </w:rPr>
                        <w:t xml:space="preserve">Athletes </w:t>
                      </w:r>
                      <w:r w:rsidRPr="00462B9B">
                        <w:rPr>
                          <w:rFonts w:ascii="Twinkl" w:hAnsi="Twinkl"/>
                          <w:color w:val="000000" w:themeColor="text1"/>
                          <w:sz w:val="24"/>
                          <w:szCs w:val="24"/>
                        </w:rPr>
                        <w:t>we are</w:t>
                      </w:r>
                      <w:r w:rsidR="0082409B" w:rsidRPr="00462B9B">
                        <w:rPr>
                          <w:rFonts w:ascii="Twinkl" w:hAnsi="Twinkl"/>
                          <w:color w:val="000000" w:themeColor="text1"/>
                          <w:sz w:val="24"/>
                          <w:szCs w:val="24"/>
                        </w:rPr>
                        <w:t xml:space="preserve"> </w:t>
                      </w:r>
                      <w:r w:rsidR="00462B9B">
                        <w:rPr>
                          <w:rFonts w:ascii="Twinkl" w:hAnsi="Twinkl"/>
                          <w:color w:val="000000" w:themeColor="text1"/>
                          <w:sz w:val="24"/>
                          <w:szCs w:val="24"/>
                        </w:rPr>
                        <w:t>preparing for sports day by developing our athletic skills. W</w:t>
                      </w:r>
                      <w:r w:rsidR="00983D03">
                        <w:rPr>
                          <w:rFonts w:ascii="Twinkl" w:hAnsi="Twinkl"/>
                          <w:color w:val="000000" w:themeColor="text1"/>
                          <w:sz w:val="24"/>
                          <w:szCs w:val="24"/>
                        </w:rPr>
                        <w:t>e</w:t>
                      </w:r>
                      <w:r w:rsidR="00462B9B">
                        <w:rPr>
                          <w:rFonts w:ascii="Twinkl" w:hAnsi="Twinkl"/>
                          <w:color w:val="000000" w:themeColor="text1"/>
                          <w:sz w:val="24"/>
                          <w:szCs w:val="24"/>
                        </w:rPr>
                        <w:t xml:space="preserve"> will be completing different races, practising jumps and throwing. </w:t>
                      </w:r>
                      <w:r w:rsidR="00983D03">
                        <w:rPr>
                          <w:rFonts w:ascii="Twinkl" w:hAnsi="Twinkl"/>
                          <w:color w:val="000000" w:themeColor="text1"/>
                          <w:sz w:val="24"/>
                          <w:szCs w:val="24"/>
                        </w:rPr>
                        <w:t xml:space="preserve">KS1 girls also look forward to the annual </w:t>
                      </w:r>
                      <w:proofErr w:type="gramStart"/>
                      <w:r w:rsidR="00983D03">
                        <w:rPr>
                          <w:rFonts w:ascii="Twinkl" w:hAnsi="Twinkl"/>
                          <w:color w:val="000000" w:themeColor="text1"/>
                          <w:sz w:val="24"/>
                          <w:szCs w:val="24"/>
                        </w:rPr>
                        <w:t>girls</w:t>
                      </w:r>
                      <w:proofErr w:type="gramEnd"/>
                      <w:r w:rsidR="00983D03">
                        <w:rPr>
                          <w:rFonts w:ascii="Twinkl" w:hAnsi="Twinkl"/>
                          <w:color w:val="000000" w:themeColor="text1"/>
                          <w:sz w:val="24"/>
                          <w:szCs w:val="24"/>
                        </w:rPr>
                        <w:t xml:space="preserve"> football event at CCC. </w:t>
                      </w:r>
                    </w:p>
                    <w:p w14:paraId="1FFCFEB0" w14:textId="77777777" w:rsidR="00983D03" w:rsidRPr="00462B9B" w:rsidRDefault="00983D03" w:rsidP="00E86311">
                      <w:pPr>
                        <w:rPr>
                          <w:rFonts w:ascii="Twinkl" w:hAnsi="Twinkl"/>
                          <w:color w:val="000000" w:themeColor="text1"/>
                          <w:sz w:val="24"/>
                          <w:szCs w:val="24"/>
                        </w:rPr>
                      </w:pPr>
                    </w:p>
                    <w:p w14:paraId="2509ED50" w14:textId="77777777" w:rsidR="00E86311" w:rsidRPr="00462B9B" w:rsidRDefault="00E86311" w:rsidP="00E86311">
                      <w:pPr>
                        <w:rPr>
                          <w:rFonts w:ascii="Twinkl" w:hAnsi="Twinkl"/>
                          <w:color w:val="000000" w:themeColor="text1"/>
                          <w:sz w:val="24"/>
                          <w:szCs w:val="24"/>
                        </w:rPr>
                      </w:pPr>
                    </w:p>
                    <w:p w14:paraId="2A3ED539" w14:textId="62A4C780" w:rsidR="00064A35" w:rsidRDefault="00E86311" w:rsidP="00E86311">
                      <w:pPr>
                        <w:rPr>
                          <w:rFonts w:ascii="Twinkl" w:hAnsi="Twinkl"/>
                          <w:color w:val="000000" w:themeColor="text1"/>
                          <w:sz w:val="24"/>
                          <w:szCs w:val="24"/>
                        </w:rPr>
                      </w:pPr>
                      <w:r w:rsidRPr="00462B9B">
                        <w:rPr>
                          <w:rFonts w:ascii="Twinkl" w:hAnsi="Twinkl"/>
                          <w:color w:val="000000" w:themeColor="text1"/>
                          <w:sz w:val="24"/>
                          <w:szCs w:val="24"/>
                        </w:rPr>
                        <w:t xml:space="preserve">As </w:t>
                      </w:r>
                      <w:r w:rsidRPr="00462B9B">
                        <w:rPr>
                          <w:rFonts w:ascii="Twinkl" w:hAnsi="Twinkl"/>
                          <w:b/>
                          <w:bCs/>
                          <w:color w:val="000000" w:themeColor="text1"/>
                          <w:sz w:val="24"/>
                          <w:szCs w:val="24"/>
                        </w:rPr>
                        <w:t xml:space="preserve">Musicians </w:t>
                      </w:r>
                      <w:r w:rsidR="00462B9B" w:rsidRPr="00462B9B">
                        <w:rPr>
                          <w:rFonts w:ascii="Twinkl" w:hAnsi="Twinkl"/>
                          <w:color w:val="000000" w:themeColor="text1"/>
                          <w:sz w:val="24"/>
                          <w:szCs w:val="24"/>
                        </w:rPr>
                        <w:t xml:space="preserve">Children will learn and perform </w:t>
                      </w:r>
                      <w:r w:rsidR="00462B9B" w:rsidRPr="00462B9B">
                        <w:rPr>
                          <w:rStyle w:val="Emphasis"/>
                          <w:rFonts w:ascii="Twinkl" w:hAnsi="Twinkl"/>
                          <w:color w:val="000000" w:themeColor="text1"/>
                          <w:sz w:val="24"/>
                          <w:szCs w:val="24"/>
                        </w:rPr>
                        <w:t>It’s Ok (Please Just Say)</w:t>
                      </w:r>
                      <w:r w:rsidR="00462B9B" w:rsidRPr="00462B9B">
                        <w:rPr>
                          <w:rFonts w:ascii="Twinkl" w:hAnsi="Twinkl"/>
                          <w:color w:val="000000" w:themeColor="text1"/>
                          <w:sz w:val="24"/>
                          <w:szCs w:val="24"/>
                        </w:rPr>
                        <w:t>, using their voices and sign language to communicate meaning. They will explore expressing emotions through music, singing independently and working collaboratively with others.</w:t>
                      </w:r>
                    </w:p>
                    <w:p w14:paraId="668656EF" w14:textId="77777777" w:rsidR="00983D03" w:rsidRPr="00462B9B" w:rsidRDefault="00983D03" w:rsidP="00E86311">
                      <w:pPr>
                        <w:rPr>
                          <w:rFonts w:ascii="Twinkl" w:hAnsi="Twinkl"/>
                          <w:color w:val="000000" w:themeColor="text1"/>
                          <w:sz w:val="24"/>
                          <w:szCs w:val="24"/>
                        </w:rPr>
                      </w:pPr>
                    </w:p>
                    <w:p w14:paraId="5B142CC0" w14:textId="77777777" w:rsidR="00E86311" w:rsidRPr="00983D03" w:rsidRDefault="00E86311" w:rsidP="00E86311">
                      <w:pPr>
                        <w:rPr>
                          <w:rFonts w:ascii="Twinkl" w:hAnsi="Twinkl"/>
                          <w:color w:val="000000" w:themeColor="text1"/>
                          <w:sz w:val="24"/>
                          <w:szCs w:val="24"/>
                        </w:rPr>
                      </w:pPr>
                    </w:p>
                    <w:p w14:paraId="68BFC208" w14:textId="23354C3B" w:rsidR="00E86311" w:rsidRPr="00983D03" w:rsidRDefault="00E86311" w:rsidP="00E86311">
                      <w:pPr>
                        <w:rPr>
                          <w:rFonts w:ascii="Twinkl" w:hAnsi="Twinkl"/>
                          <w:color w:val="000000" w:themeColor="text1"/>
                          <w:sz w:val="24"/>
                          <w:szCs w:val="24"/>
                        </w:rPr>
                      </w:pPr>
                      <w:r w:rsidRPr="00983D03">
                        <w:rPr>
                          <w:rFonts w:ascii="Twinkl" w:hAnsi="Twinkl"/>
                          <w:color w:val="000000" w:themeColor="text1"/>
                          <w:sz w:val="24"/>
                          <w:szCs w:val="24"/>
                        </w:rPr>
                        <w:t xml:space="preserve">As </w:t>
                      </w:r>
                      <w:r w:rsidRPr="00983D03">
                        <w:rPr>
                          <w:rFonts w:ascii="Twinkl" w:hAnsi="Twinkl"/>
                          <w:b/>
                          <w:bCs/>
                          <w:color w:val="000000" w:themeColor="text1"/>
                          <w:sz w:val="24"/>
                          <w:szCs w:val="24"/>
                        </w:rPr>
                        <w:t>Design Technologists</w:t>
                      </w:r>
                      <w:r w:rsidRPr="00983D03">
                        <w:rPr>
                          <w:rFonts w:ascii="Twinkl" w:hAnsi="Twinkl"/>
                          <w:color w:val="000000" w:themeColor="text1"/>
                          <w:sz w:val="24"/>
                          <w:szCs w:val="24"/>
                        </w:rPr>
                        <w:t xml:space="preserve"> we</w:t>
                      </w:r>
                      <w:r w:rsidR="00462B9B" w:rsidRPr="00983D03">
                        <w:rPr>
                          <w:rFonts w:ascii="Twinkl" w:hAnsi="Twinkl"/>
                          <w:color w:val="000000" w:themeColor="text1"/>
                          <w:sz w:val="24"/>
                          <w:szCs w:val="24"/>
                        </w:rPr>
                        <w:t xml:space="preserve"> </w:t>
                      </w:r>
                      <w:r w:rsidR="00462B9B" w:rsidRPr="00983D03">
                        <w:rPr>
                          <w:rFonts w:ascii="Twinkl" w:hAnsi="Twinkl"/>
                          <w:color w:val="000000" w:themeColor="text1"/>
                          <w:sz w:val="24"/>
                          <w:szCs w:val="24"/>
                        </w:rPr>
                        <w:t xml:space="preserve">will explore where fruits and vegetables come from, learn about healthy eating and food hygiene, and develop basic food preparation skills. They will design, make and evaluate a healthy snack inspired by </w:t>
                      </w:r>
                      <w:r w:rsidR="00462B9B" w:rsidRPr="00983D03">
                        <w:rPr>
                          <w:rStyle w:val="Emphasis"/>
                          <w:rFonts w:ascii="Twinkl" w:hAnsi="Twinkl"/>
                          <w:color w:val="000000" w:themeColor="text1"/>
                          <w:sz w:val="24"/>
                          <w:szCs w:val="24"/>
                        </w:rPr>
                        <w:t>Jack and the Beanstalk</w:t>
                      </w:r>
                      <w:r w:rsidR="00462B9B" w:rsidRPr="00983D03">
                        <w:rPr>
                          <w:rFonts w:ascii="Twinkl" w:hAnsi="Twinkl"/>
                          <w:color w:val="000000" w:themeColor="text1"/>
                          <w:sz w:val="24"/>
                          <w:szCs w:val="24"/>
                        </w:rPr>
                        <w:t>.</w:t>
                      </w:r>
                    </w:p>
                    <w:p w14:paraId="52B6CAD5" w14:textId="17F4F087" w:rsidR="006C4DD7" w:rsidRDefault="006C4DD7" w:rsidP="00E86311">
                      <w:pPr>
                        <w:rPr>
                          <w:rFonts w:ascii="Twinkl" w:hAnsi="Twinkl"/>
                          <w:color w:val="0D0D0D" w:themeColor="text1" w:themeTint="F2"/>
                          <w:sz w:val="24"/>
                          <w:szCs w:val="24"/>
                        </w:rPr>
                      </w:pPr>
                    </w:p>
                    <w:p w14:paraId="0EF011F0" w14:textId="77777777" w:rsidR="00983D03" w:rsidRPr="00462B9B" w:rsidRDefault="00983D03" w:rsidP="00E86311">
                      <w:pPr>
                        <w:rPr>
                          <w:rFonts w:ascii="Twinkl" w:hAnsi="Twinkl"/>
                          <w:color w:val="0D0D0D" w:themeColor="text1" w:themeTint="F2"/>
                          <w:sz w:val="24"/>
                          <w:szCs w:val="24"/>
                        </w:rPr>
                      </w:pPr>
                    </w:p>
                    <w:p w14:paraId="5C0EBB70" w14:textId="68FA399E" w:rsidR="00983D03" w:rsidRPr="00F960EC" w:rsidRDefault="00E86311" w:rsidP="00F960EC">
                      <w:pPr>
                        <w:pStyle w:val="NormalWeb"/>
                      </w:pPr>
                      <w:r w:rsidRPr="00462B9B">
                        <w:rPr>
                          <w:rFonts w:ascii="Twinkl" w:hAnsi="Twinkl"/>
                          <w:color w:val="000000" w:themeColor="text1"/>
                        </w:rPr>
                        <w:t xml:space="preserve">As </w:t>
                      </w:r>
                      <w:r w:rsidRPr="00462B9B">
                        <w:rPr>
                          <w:rFonts w:ascii="Twinkl" w:hAnsi="Twinkl"/>
                          <w:b/>
                          <w:bCs/>
                          <w:color w:val="000000" w:themeColor="text1"/>
                        </w:rPr>
                        <w:t>Deep Thinkers</w:t>
                      </w:r>
                      <w:r w:rsidRPr="00462B9B">
                        <w:rPr>
                          <w:rFonts w:ascii="Twinkl" w:hAnsi="Twinkl"/>
                          <w:color w:val="000000" w:themeColor="text1"/>
                        </w:rPr>
                        <w:t xml:space="preserve"> </w:t>
                      </w:r>
                      <w:r w:rsidR="00F960EC">
                        <w:rPr>
                          <w:rFonts w:ascii="Twinkl" w:hAnsi="Twinkl"/>
                          <w:color w:val="000000" w:themeColor="text1"/>
                        </w:rPr>
                        <w:t xml:space="preserve">we </w:t>
                      </w:r>
                      <w:r w:rsidR="00F960EC" w:rsidRPr="00F960EC">
                        <w:rPr>
                          <w:rFonts w:ascii="Twinkl" w:hAnsi="Twinkl"/>
                          <w:color w:val="000000" w:themeColor="text1"/>
                        </w:rPr>
                        <w:t>will learn about the local and global communities they belong to and explore the rights and responsibilities that come with being part of them.</w:t>
                      </w:r>
                    </w:p>
                    <w:p w14:paraId="2AD2C705" w14:textId="346AD269" w:rsidR="00064A35" w:rsidRPr="00462B9B" w:rsidRDefault="00064A35" w:rsidP="00E86311">
                      <w:pPr>
                        <w:rPr>
                          <w:rFonts w:ascii="Twinkl" w:hAnsi="Twinkl"/>
                          <w:color w:val="000000" w:themeColor="text1"/>
                          <w:sz w:val="24"/>
                          <w:szCs w:val="24"/>
                        </w:rPr>
                      </w:pPr>
                    </w:p>
                    <w:p w14:paraId="0116D50C" w14:textId="3C398C0F" w:rsidR="00283E58" w:rsidRPr="00462B9B" w:rsidRDefault="00283E58" w:rsidP="00E86311">
                      <w:pPr>
                        <w:rPr>
                          <w:rFonts w:ascii="Twinkl" w:hAnsi="Twinkl"/>
                          <w:b/>
                          <w:bCs/>
                          <w:color w:val="000000" w:themeColor="text1"/>
                          <w:sz w:val="24"/>
                          <w:szCs w:val="24"/>
                        </w:rPr>
                      </w:pPr>
                      <w:r w:rsidRPr="00462B9B">
                        <w:rPr>
                          <w:rFonts w:ascii="Twinkl" w:hAnsi="Twinkl"/>
                          <w:b/>
                          <w:bCs/>
                          <w:color w:val="000000" w:themeColor="text1"/>
                          <w:sz w:val="24"/>
                          <w:szCs w:val="24"/>
                        </w:rPr>
                        <w:t>History, computing and art are taught in alternating terms.</w:t>
                      </w:r>
                    </w:p>
                  </w:txbxContent>
                </v:textbox>
              </v:roundrect>
            </w:pict>
          </mc:Fallback>
        </mc:AlternateContent>
      </w:r>
      <w:r w:rsidR="00462B9B">
        <w:rPr>
          <w:noProof/>
        </w:rPr>
        <w:drawing>
          <wp:anchor distT="0" distB="0" distL="114300" distR="114300" simplePos="0" relativeHeight="251674624" behindDoc="1" locked="0" layoutInCell="1" allowOverlap="1" wp14:anchorId="24475755" wp14:editId="77C98E88">
            <wp:simplePos x="0" y="0"/>
            <wp:positionH relativeFrom="column">
              <wp:posOffset>5895340</wp:posOffset>
            </wp:positionH>
            <wp:positionV relativeFrom="paragraph">
              <wp:posOffset>5986961</wp:posOffset>
            </wp:positionV>
            <wp:extent cx="1353820" cy="957580"/>
            <wp:effectExtent l="0" t="0" r="0" b="0"/>
            <wp:wrapTight wrapText="bothSides">
              <wp:wrapPolygon edited="0">
                <wp:start x="0" y="0"/>
                <wp:lineTo x="0" y="21056"/>
                <wp:lineTo x="21276" y="21056"/>
                <wp:lineTo x="21276" y="0"/>
                <wp:lineTo x="0" y="0"/>
              </wp:wrapPolygon>
            </wp:wrapTight>
            <wp:docPr id="20" name="Picture 20" descr="Materials Poster | Book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terials Poster | BookLif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53820" cy="957580"/>
                    </a:xfrm>
                    <a:prstGeom prst="rect">
                      <a:avLst/>
                    </a:prstGeom>
                    <a:noFill/>
                    <a:ln>
                      <a:noFill/>
                    </a:ln>
                  </pic:spPr>
                </pic:pic>
              </a:graphicData>
            </a:graphic>
            <wp14:sizeRelH relativeFrom="page">
              <wp14:pctWidth>0</wp14:pctWidth>
            </wp14:sizeRelH>
            <wp14:sizeRelV relativeFrom="page">
              <wp14:pctHeight>0</wp14:pctHeight>
            </wp14:sizeRelV>
          </wp:anchor>
        </w:drawing>
      </w:r>
      <w:r w:rsidR="00462B9B">
        <w:rPr>
          <w:noProof/>
        </w:rPr>
        <w:drawing>
          <wp:anchor distT="0" distB="0" distL="114300" distR="114300" simplePos="0" relativeHeight="251671552" behindDoc="1" locked="0" layoutInCell="1" allowOverlap="1" wp14:anchorId="58A2AF9C" wp14:editId="43FC1E0A">
            <wp:simplePos x="0" y="0"/>
            <wp:positionH relativeFrom="column">
              <wp:posOffset>6374402</wp:posOffset>
            </wp:positionH>
            <wp:positionV relativeFrom="paragraph">
              <wp:posOffset>7947660</wp:posOffset>
            </wp:positionV>
            <wp:extent cx="929640" cy="1190625"/>
            <wp:effectExtent l="0" t="0" r="3810" b="9525"/>
            <wp:wrapTight wrapText="bothSides">
              <wp:wrapPolygon edited="0">
                <wp:start x="0" y="0"/>
                <wp:lineTo x="0" y="21427"/>
                <wp:lineTo x="21246" y="21427"/>
                <wp:lineTo x="21246" y="0"/>
                <wp:lineTo x="0" y="0"/>
              </wp:wrapPolygon>
            </wp:wrapTight>
            <wp:docPr id="16" name="Picture 16" descr="Mass Services - Scalabri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ss Services - Scalabrini"/>
                    <pic:cNvPicPr>
                      <a:picLocks noChangeAspect="1" noChangeArrowheads="1"/>
                    </pic:cNvPicPr>
                  </pic:nvPicPr>
                  <pic:blipFill rotWithShape="1">
                    <a:blip r:embed="rId10">
                      <a:extLst>
                        <a:ext uri="{28A0092B-C50C-407E-A947-70E740481C1C}">
                          <a14:useLocalDpi xmlns:a14="http://schemas.microsoft.com/office/drawing/2010/main" val="0"/>
                        </a:ext>
                      </a:extLst>
                    </a:blip>
                    <a:srcRect l="15429" t="7142" r="52539" b="4622"/>
                    <a:stretch/>
                  </pic:blipFill>
                  <pic:spPr bwMode="auto">
                    <a:xfrm>
                      <a:off x="0" y="0"/>
                      <a:ext cx="929640" cy="1190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2B9B">
        <w:rPr>
          <w:noProof/>
        </w:rPr>
        <w:drawing>
          <wp:anchor distT="0" distB="0" distL="114300" distR="114300" simplePos="0" relativeHeight="251672576" behindDoc="1" locked="0" layoutInCell="1" allowOverlap="1" wp14:anchorId="200D9512" wp14:editId="4A2327B9">
            <wp:simplePos x="0" y="0"/>
            <wp:positionH relativeFrom="column">
              <wp:posOffset>5853793</wp:posOffset>
            </wp:positionH>
            <wp:positionV relativeFrom="paragraph">
              <wp:posOffset>4103461</wp:posOffset>
            </wp:positionV>
            <wp:extent cx="1247775" cy="793115"/>
            <wp:effectExtent l="0" t="0" r="9525" b="6985"/>
            <wp:wrapTight wrapText="bothSides">
              <wp:wrapPolygon edited="0">
                <wp:start x="0" y="0"/>
                <wp:lineTo x="0" y="21271"/>
                <wp:lineTo x="21435" y="21271"/>
                <wp:lineTo x="21435" y="0"/>
                <wp:lineTo x="0" y="0"/>
              </wp:wrapPolygon>
            </wp:wrapTight>
            <wp:docPr id="18" name="Picture 18" descr="Measur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easuremen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47775" cy="793115"/>
                    </a:xfrm>
                    <a:prstGeom prst="rect">
                      <a:avLst/>
                    </a:prstGeom>
                    <a:noFill/>
                    <a:ln>
                      <a:noFill/>
                    </a:ln>
                  </pic:spPr>
                </pic:pic>
              </a:graphicData>
            </a:graphic>
            <wp14:sizeRelH relativeFrom="page">
              <wp14:pctWidth>0</wp14:pctWidth>
            </wp14:sizeRelH>
            <wp14:sizeRelV relativeFrom="page">
              <wp14:pctHeight>0</wp14:pctHeight>
            </wp14:sizeRelV>
          </wp:anchor>
        </w:drawing>
      </w:r>
      <w:r w:rsidR="00462B9B">
        <w:rPr>
          <w:noProof/>
        </w:rPr>
        <mc:AlternateContent>
          <mc:Choice Requires="wps">
            <w:drawing>
              <wp:anchor distT="0" distB="0" distL="114300" distR="114300" simplePos="0" relativeHeight="251667456" behindDoc="0" locked="0" layoutInCell="1" allowOverlap="1" wp14:anchorId="15190CD4" wp14:editId="1D6B7AB7">
                <wp:simplePos x="0" y="0"/>
                <wp:positionH relativeFrom="column">
                  <wp:posOffset>-390525</wp:posOffset>
                </wp:positionH>
                <wp:positionV relativeFrom="paragraph">
                  <wp:posOffset>2884260</wp:posOffset>
                </wp:positionV>
                <wp:extent cx="7473315" cy="1706880"/>
                <wp:effectExtent l="0" t="0" r="13335" b="28575"/>
                <wp:wrapNone/>
                <wp:docPr id="7" name="Rectangle: Rounded Corners 7"/>
                <wp:cNvGraphicFramePr/>
                <a:graphic xmlns:a="http://schemas.openxmlformats.org/drawingml/2006/main">
                  <a:graphicData uri="http://schemas.microsoft.com/office/word/2010/wordprocessingShape">
                    <wps:wsp>
                      <wps:cNvSpPr/>
                      <wps:spPr>
                        <a:xfrm>
                          <a:off x="0" y="0"/>
                          <a:ext cx="7473315" cy="1706880"/>
                        </a:xfrm>
                        <a:prstGeom prst="roundRect">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423309D1" w14:textId="360F24AA" w:rsidR="00E86311" w:rsidRPr="00FB1BD0" w:rsidRDefault="00E86311" w:rsidP="00E86311">
                            <w:pPr>
                              <w:rPr>
                                <w:rFonts w:ascii="Twinkl" w:hAnsi="Twinkl"/>
                                <w:sz w:val="20"/>
                                <w:szCs w:val="20"/>
                              </w:rPr>
                            </w:pPr>
                            <w:r w:rsidRPr="00FB1BD0">
                              <w:rPr>
                                <w:rFonts w:ascii="Twinkl" w:hAnsi="Twinkl"/>
                                <w:sz w:val="20"/>
                                <w:szCs w:val="20"/>
                              </w:rPr>
                              <w:t xml:space="preserve">As </w:t>
                            </w:r>
                            <w:r w:rsidRPr="00FB1BD0">
                              <w:rPr>
                                <w:rFonts w:ascii="Twinkl" w:hAnsi="Twinkl"/>
                                <w:b/>
                                <w:bCs/>
                                <w:sz w:val="20"/>
                                <w:szCs w:val="20"/>
                              </w:rPr>
                              <w:t>Mathematicians</w:t>
                            </w:r>
                            <w:r w:rsidRPr="00FB1BD0">
                              <w:rPr>
                                <w:rFonts w:ascii="Twinkl" w:hAnsi="Twinkl"/>
                                <w:sz w:val="20"/>
                                <w:szCs w:val="20"/>
                              </w:rPr>
                              <w:t xml:space="preserve"> </w:t>
                            </w:r>
                            <w:r w:rsidR="00283E58" w:rsidRPr="00FB1BD0">
                              <w:rPr>
                                <w:rFonts w:ascii="Twinkl" w:hAnsi="Twinkl"/>
                              </w:rPr>
                              <w:t>Children will extend their understanding of multiplication and division, including doubling, halving, quotative and partitive division. They will also develop their knowledge of statistics and measurement through practical problem-solving and real-life contexts.</w:t>
                            </w:r>
                          </w:p>
                          <w:p w14:paraId="6BF7E97A" w14:textId="5F925562" w:rsidR="00E86311" w:rsidRPr="00FB1BD0" w:rsidRDefault="00E86311" w:rsidP="007F491D">
                            <w:pPr>
                              <w:rPr>
                                <w:rFonts w:ascii="Twinkl" w:hAnsi="Twinkl"/>
                                <w:b/>
                                <w:bCs/>
                                <w:sz w:val="20"/>
                                <w:szCs w:val="20"/>
                              </w:rPr>
                            </w:pPr>
                            <w:r w:rsidRPr="00FB1BD0">
                              <w:rPr>
                                <w:rFonts w:ascii="Twinkl" w:hAnsi="Twinkl"/>
                                <w:b/>
                                <w:bCs/>
                                <w:sz w:val="20"/>
                                <w:szCs w:val="20"/>
                              </w:rPr>
                              <w:t>Key Vocabulary:</w:t>
                            </w:r>
                            <w:r w:rsidR="009973D1" w:rsidRPr="00FB1BD0">
                              <w:rPr>
                                <w:rFonts w:ascii="Twinkl" w:hAnsi="Twinkl"/>
                                <w:b/>
                                <w:bCs/>
                                <w:sz w:val="20"/>
                                <w:szCs w:val="20"/>
                              </w:rPr>
                              <w:t xml:space="preserve"> </w:t>
                            </w:r>
                            <w:r w:rsidR="008B0C8F" w:rsidRPr="00FB1BD0">
                              <w:rPr>
                                <w:rFonts w:ascii="Twinkl" w:hAnsi="Twinkl"/>
                              </w:rPr>
                              <w:t xml:space="preserve">multiply, divide, groups, array, repeated addition, double, halve, sharing, partitive division, quotative division, data, tally, chart, pictogram, block graph, compare, interpret, measure, length, height, mass, </w:t>
                            </w:r>
                            <w:r w:rsidR="008B0C8F" w:rsidRPr="00FB1BD0">
                              <w:rPr>
                                <w:rFonts w:ascii="Twinkl" w:hAnsi="Twinkl"/>
                              </w:rPr>
                              <w:t xml:space="preserve">capacity, </w:t>
                            </w:r>
                            <w:r w:rsidR="008B0C8F" w:rsidRPr="00FB1BD0">
                              <w:rPr>
                                <w:rFonts w:ascii="Twinkl" w:hAnsi="Twinkl"/>
                              </w:rPr>
                              <w:t>estimate, centimetre, metre, gram, kilogram, millilitre, litre</w:t>
                            </w:r>
                          </w:p>
                          <w:p w14:paraId="68F11E18" w14:textId="77777777" w:rsidR="00E86311" w:rsidRPr="00E86311" w:rsidRDefault="00E86311" w:rsidP="00E86311">
                            <w:pP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190CD4" id="Rectangle: Rounded Corners 7" o:spid="_x0000_s1027" style="position:absolute;margin-left:-30.75pt;margin-top:227.1pt;width:588.45pt;height:134.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6+zqgIAAK0FAAAOAAAAZHJzL2Uyb0RvYy54bWysVFtv2jAUfp+0/2D5fU1CKXRRQ4WoOk3q&#10;2qrt1Gfj2BDN9vFsQ2C/fsdOSFnH0zQewrnf/J1zdb3TimyF8w2YihZnOSXCcKgbs6ro95fbT5eU&#10;+MBMzRQYUdG98PR69vHDVWtLMYI1qFo4gkGML1tb0XUItswyz9dCM38GVhhUSnCaBWTdKqsdazG6&#10;VtkozydZC662DrjwHqU3nZLOUnwpBQ8PUnoRiKoo1hbS16XvMn6z2RUrV47ZdcP7Mtg/VKFZYzDp&#10;EOqGBUY2rvkrlG64Aw8ynHHQGUjZcJF6wG6K/F03z2tmReoFh+PtMCb//8Ly++2jI01d0Sklhml8&#10;oiccGjMrJUryBBtTi5oswBl8YzKN82qtL9Ht2T66nvNIxuZ30un4j22RXZrxfpix2AXCUTgdT8/P&#10;iwtKOOqKaT65vEyvkL25W+fDFwGaRKKiLhYRi0oDZts7HzAv2h/sYkoPqqlvG6USE9EjFsqRLcN3&#10;Z5wLEybJXW30N6g7+STHX4cAFCNOOvH4IMYUCYcxUkp4lCSLU+j6TlTYKxFTK/MkJM4TOx2lhEOE&#10;P2vpOkjW0U1i5YNjccpRhSKWijX1ttFNJIQPjvkpx0P3nfPgkbKCCYOzbgy4UwHqH0Pmzh6rOOo5&#10;kmG33CUQJcsoWUK9R2A56DbOW37b4GveMR8emcMVw2XEsxEe8CMVtBWFnqJkDe7XKXm0R+SjlpIW&#10;V7ai/ueGOUGJ+mpwJz4X43Hc8cSML6YjZNyxZnmsMRu9AERHgQfK8kRG+6AOpHSgX/G6zGNWVDHD&#10;MXdFeXAHZhG6U4L3iYv5PJnhXlsW7syz5TF4nHME6svulTnbQzrgNtzDYb1Z+Q7UnW30NDDfBJBN&#10;QvzbXPsXwJuQENHfr3h0jvlk9XZlZ78BAAD//wMAUEsDBBQABgAIAAAAIQAQLv224wAAAAwBAAAP&#10;AAAAZHJzL2Rvd25yZXYueG1sTI/LTsMwEEX3SPyDNUjsWschaasQp0KgbliR8FCX03hIArEdxW4b&#10;+vW4q3Y5ukf3nsnXk+7ZgUbXWSNBzCNgZGqrOtNI+HjfzFbAnEejsLeGJPyRg3Vxe5NjpuzRlHSo&#10;fMNCiXEZSmi9HzLOXd2SRje3A5mQfdtRow/n2HA14jGU657HUbTgGjsTFloc6Lml+rfaawmr1+3P&#10;S/W1PSVxOW6wwc+3cimkvL+bnh6BeZr8BYazflCHIjjt7N4ox3oJs4VIAyohSZMY2JkQIk2A7SQs&#10;44cIeJHz6yeKfwAAAP//AwBQSwECLQAUAAYACAAAACEAtoM4kv4AAADhAQAAEwAAAAAAAAAAAAAA&#10;AAAAAAAAW0NvbnRlbnRfVHlwZXNdLnhtbFBLAQItABQABgAIAAAAIQA4/SH/1gAAAJQBAAALAAAA&#10;AAAAAAAAAAAAAC8BAABfcmVscy8ucmVsc1BLAQItABQABgAIAAAAIQDNT6+zqgIAAK0FAAAOAAAA&#10;AAAAAAAAAAAAAC4CAABkcnMvZTJvRG9jLnhtbFBLAQItABQABgAIAAAAIQAQLv224wAAAAwBAAAP&#10;AAAAAAAAAAAAAAAAAAQFAABkcnMvZG93bnJldi54bWxQSwUGAAAAAAQABADzAAAAFAYAAAAA&#10;" fillcolor="#a8d08d [1945]" strokecolor="#70ad47 [3209]" strokeweight="1pt">
                <v:stroke joinstyle="miter"/>
                <v:textbox>
                  <w:txbxContent>
                    <w:p w14:paraId="423309D1" w14:textId="360F24AA" w:rsidR="00E86311" w:rsidRPr="00FB1BD0" w:rsidRDefault="00E86311" w:rsidP="00E86311">
                      <w:pPr>
                        <w:rPr>
                          <w:rFonts w:ascii="Twinkl" w:hAnsi="Twinkl"/>
                          <w:sz w:val="20"/>
                          <w:szCs w:val="20"/>
                        </w:rPr>
                      </w:pPr>
                      <w:r w:rsidRPr="00FB1BD0">
                        <w:rPr>
                          <w:rFonts w:ascii="Twinkl" w:hAnsi="Twinkl"/>
                          <w:sz w:val="20"/>
                          <w:szCs w:val="20"/>
                        </w:rPr>
                        <w:t xml:space="preserve">As </w:t>
                      </w:r>
                      <w:r w:rsidRPr="00FB1BD0">
                        <w:rPr>
                          <w:rFonts w:ascii="Twinkl" w:hAnsi="Twinkl"/>
                          <w:b/>
                          <w:bCs/>
                          <w:sz w:val="20"/>
                          <w:szCs w:val="20"/>
                        </w:rPr>
                        <w:t>Mathematicians</w:t>
                      </w:r>
                      <w:r w:rsidRPr="00FB1BD0">
                        <w:rPr>
                          <w:rFonts w:ascii="Twinkl" w:hAnsi="Twinkl"/>
                          <w:sz w:val="20"/>
                          <w:szCs w:val="20"/>
                        </w:rPr>
                        <w:t xml:space="preserve"> </w:t>
                      </w:r>
                      <w:r w:rsidR="00283E58" w:rsidRPr="00FB1BD0">
                        <w:rPr>
                          <w:rFonts w:ascii="Twinkl" w:hAnsi="Twinkl"/>
                        </w:rPr>
                        <w:t>Children will extend their understanding of multiplication and division, including doubling, halving, quotative and partitive division. They will also develop their knowledge of statistics and measurement through practical problem-solving and real-life contexts.</w:t>
                      </w:r>
                    </w:p>
                    <w:p w14:paraId="6BF7E97A" w14:textId="5F925562" w:rsidR="00E86311" w:rsidRPr="00FB1BD0" w:rsidRDefault="00E86311" w:rsidP="007F491D">
                      <w:pPr>
                        <w:rPr>
                          <w:rFonts w:ascii="Twinkl" w:hAnsi="Twinkl"/>
                          <w:b/>
                          <w:bCs/>
                          <w:sz w:val="20"/>
                          <w:szCs w:val="20"/>
                        </w:rPr>
                      </w:pPr>
                      <w:r w:rsidRPr="00FB1BD0">
                        <w:rPr>
                          <w:rFonts w:ascii="Twinkl" w:hAnsi="Twinkl"/>
                          <w:b/>
                          <w:bCs/>
                          <w:sz w:val="20"/>
                          <w:szCs w:val="20"/>
                        </w:rPr>
                        <w:t>Key Vocabulary:</w:t>
                      </w:r>
                      <w:r w:rsidR="009973D1" w:rsidRPr="00FB1BD0">
                        <w:rPr>
                          <w:rFonts w:ascii="Twinkl" w:hAnsi="Twinkl"/>
                          <w:b/>
                          <w:bCs/>
                          <w:sz w:val="20"/>
                          <w:szCs w:val="20"/>
                        </w:rPr>
                        <w:t xml:space="preserve"> </w:t>
                      </w:r>
                      <w:r w:rsidR="008B0C8F" w:rsidRPr="00FB1BD0">
                        <w:rPr>
                          <w:rFonts w:ascii="Twinkl" w:hAnsi="Twinkl"/>
                        </w:rPr>
                        <w:t xml:space="preserve">multiply, divide, groups, array, repeated addition, double, halve, sharing, partitive division, quotative division, data, tally, chart, pictogram, block graph, compare, interpret, measure, length, height, mass, </w:t>
                      </w:r>
                      <w:r w:rsidR="008B0C8F" w:rsidRPr="00FB1BD0">
                        <w:rPr>
                          <w:rFonts w:ascii="Twinkl" w:hAnsi="Twinkl"/>
                        </w:rPr>
                        <w:t xml:space="preserve">capacity, </w:t>
                      </w:r>
                      <w:r w:rsidR="008B0C8F" w:rsidRPr="00FB1BD0">
                        <w:rPr>
                          <w:rFonts w:ascii="Twinkl" w:hAnsi="Twinkl"/>
                        </w:rPr>
                        <w:t>estimate, centimetre, metre, gram, kilogram, millilitre, litre</w:t>
                      </w:r>
                    </w:p>
                    <w:p w14:paraId="68F11E18" w14:textId="77777777" w:rsidR="00E86311" w:rsidRPr="00E86311" w:rsidRDefault="00E86311" w:rsidP="00E86311">
                      <w:pPr>
                        <w:rPr>
                          <w:b/>
                          <w:bCs/>
                        </w:rPr>
                      </w:pPr>
                    </w:p>
                  </w:txbxContent>
                </v:textbox>
              </v:roundrect>
            </w:pict>
          </mc:Fallback>
        </mc:AlternateContent>
      </w:r>
      <w:r w:rsidR="00462B9B">
        <w:rPr>
          <w:noProof/>
        </w:rPr>
        <mc:AlternateContent>
          <mc:Choice Requires="wps">
            <w:drawing>
              <wp:anchor distT="0" distB="0" distL="114300" distR="114300" simplePos="0" relativeHeight="251665408" behindDoc="0" locked="0" layoutInCell="1" allowOverlap="1" wp14:anchorId="1A66153C" wp14:editId="40456884">
                <wp:simplePos x="0" y="0"/>
                <wp:positionH relativeFrom="column">
                  <wp:posOffset>-400050</wp:posOffset>
                </wp:positionH>
                <wp:positionV relativeFrom="paragraph">
                  <wp:posOffset>4774475</wp:posOffset>
                </wp:positionV>
                <wp:extent cx="7482840" cy="1847850"/>
                <wp:effectExtent l="0" t="0" r="22860" b="19050"/>
                <wp:wrapNone/>
                <wp:docPr id="6" name="Rectangle: Rounded Corners 6"/>
                <wp:cNvGraphicFramePr/>
                <a:graphic xmlns:a="http://schemas.openxmlformats.org/drawingml/2006/main">
                  <a:graphicData uri="http://schemas.microsoft.com/office/word/2010/wordprocessingShape">
                    <wps:wsp>
                      <wps:cNvSpPr/>
                      <wps:spPr>
                        <a:xfrm>
                          <a:off x="0" y="0"/>
                          <a:ext cx="7482840" cy="1847850"/>
                        </a:xfrm>
                        <a:prstGeom prst="roundRect">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7751E2F5" w14:textId="7FBFB4ED" w:rsidR="00E86311" w:rsidRPr="00462B9B" w:rsidRDefault="004D315C" w:rsidP="00E86311">
                            <w:pPr>
                              <w:rPr>
                                <w:rFonts w:ascii="Twinkl" w:hAnsi="Twinkl"/>
                                <w:b/>
                                <w:bCs/>
                              </w:rPr>
                            </w:pPr>
                            <w:r w:rsidRPr="00462B9B">
                              <w:rPr>
                                <w:rFonts w:ascii="Twinkl" w:hAnsi="Twinkl"/>
                                <w:b/>
                                <w:bCs/>
                              </w:rPr>
                              <w:t>As scientists</w:t>
                            </w:r>
                            <w:r w:rsidRPr="00462B9B">
                              <w:rPr>
                                <w:rFonts w:ascii="Twinkl" w:hAnsi="Twinkl"/>
                              </w:rPr>
                              <w:t xml:space="preserve">, </w:t>
                            </w:r>
                            <w:r w:rsidR="008B0C8F" w:rsidRPr="00462B9B">
                              <w:rPr>
                                <w:rFonts w:ascii="Twinkl" w:hAnsi="Twinkl"/>
                              </w:rPr>
                              <w:t>Children will explore everyday materials, identifying their properties and investigating why certain materials are suitable for different objects. They will also investigate how materials can be changed by squashing, bending, twisting and stretching.</w:t>
                            </w:r>
                          </w:p>
                          <w:p w14:paraId="2BFC4875" w14:textId="77777777" w:rsidR="008B0C8F" w:rsidRPr="00462B9B" w:rsidRDefault="00E86311" w:rsidP="008B0C8F">
                            <w:pPr>
                              <w:autoSpaceDE w:val="0"/>
                              <w:autoSpaceDN w:val="0"/>
                              <w:adjustRightInd w:val="0"/>
                              <w:spacing w:after="0" w:line="240" w:lineRule="auto"/>
                              <w:rPr>
                                <w:rFonts w:ascii="Twinkl" w:hAnsi="Twinkl" w:cs="SassoonSansRg"/>
                                <w:color w:val="383838"/>
                              </w:rPr>
                            </w:pPr>
                            <w:r w:rsidRPr="00462B9B">
                              <w:rPr>
                                <w:rFonts w:ascii="Twinkl" w:hAnsi="Twinkl"/>
                                <w:b/>
                                <w:bCs/>
                              </w:rPr>
                              <w:t>Key Vocabulary</w:t>
                            </w:r>
                            <w:r w:rsidRPr="00462B9B">
                              <w:rPr>
                                <w:rFonts w:ascii="Twinkl" w:hAnsi="Twinkl"/>
                              </w:rPr>
                              <w:t xml:space="preserve">: </w:t>
                            </w:r>
                            <w:r w:rsidR="008B0C8F" w:rsidRPr="00462B9B">
                              <w:rPr>
                                <w:rFonts w:ascii="Twinkl" w:hAnsi="Twinkl" w:cs="SassoonSansRg"/>
                                <w:color w:val="383838"/>
                              </w:rPr>
                              <w:t>flexible, fragile, human, material, natural, object, observation, property, protect, record,</w:t>
                            </w:r>
                          </w:p>
                          <w:p w14:paraId="43E6487F" w14:textId="35F89958" w:rsidR="007F491D" w:rsidRPr="00462B9B" w:rsidRDefault="008B0C8F" w:rsidP="008B0C8F">
                            <w:pPr>
                              <w:autoSpaceDE w:val="0"/>
                              <w:autoSpaceDN w:val="0"/>
                              <w:adjustRightInd w:val="0"/>
                              <w:spacing w:after="0" w:line="240" w:lineRule="auto"/>
                              <w:rPr>
                                <w:rFonts w:ascii="Twinkl" w:hAnsi="Twinkl" w:cs="SassoonSansRg"/>
                                <w:color w:val="383838"/>
                              </w:rPr>
                            </w:pPr>
                            <w:r w:rsidRPr="00462B9B">
                              <w:rPr>
                                <w:rFonts w:ascii="Twinkl" w:hAnsi="Twinkl" w:cs="SassoonSansRg"/>
                                <w:color w:val="383838"/>
                              </w:rPr>
                              <w:t>results, rigid, suitable, unsuitable</w:t>
                            </w:r>
                            <w:r w:rsidRPr="00462B9B">
                              <w:rPr>
                                <w:rFonts w:ascii="Twinkl" w:hAnsi="Twinkl" w:cs="SassoonSansRg"/>
                                <w:color w:val="383838"/>
                              </w:rPr>
                              <w:t xml:space="preserve">, </w:t>
                            </w:r>
                            <w:r w:rsidRPr="00462B9B">
                              <w:rPr>
                                <w:rFonts w:ascii="Twinkl" w:hAnsi="Twinkl" w:cs="SassoonSansRg"/>
                                <w:color w:val="383838"/>
                              </w:rPr>
                              <w:t>design, opaque, transparent, waterproof</w:t>
                            </w:r>
                          </w:p>
                          <w:p w14:paraId="1C6A677C" w14:textId="2883C7E2" w:rsidR="00E86311" w:rsidRPr="00FB1BD0" w:rsidRDefault="00E86311" w:rsidP="00E86311">
                            <w:pPr>
                              <w:rPr>
                                <w:rFonts w:ascii="Twinkl" w:hAnsi="Twinkl"/>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66153C" id="Rectangle: Rounded Corners 6" o:spid="_x0000_s1028" style="position:absolute;margin-left:-31.5pt;margin-top:375.95pt;width:589.2pt;height:1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mIGqwIAAK0FAAAOAAAAZHJzL2Uyb0RvYy54bWysVF9v2jAQf5+072D5fQ1BlLKooUJUnSZ1&#10;LWo79dk4NkSzfZ5tSNin39kJKet4msZDuDvf//vdXd+0WpG9cL4GU9L8YkSJMByq2mxK+v3l7tOM&#10;Eh+YqZgCI0p6EJ7ezD9+uG5sIcawBVUJR9CJ8UVjS7oNwRZZ5vlWaOYvwAqDjxKcZgFZt8kqxxr0&#10;rlU2Ho2mWQOusg648B6lt90jnSf/UgoeHqX0IhBVUswtpK9L33X8ZvNrVmwcs9ua92mwf8hCs9pg&#10;0MHVLQuM7Fz9lytdcwceZLjgoDOQsuYi1YDV5KN31TxvmRWpFmyOt0Ob/P9zyx/2K0fqqqRTSgzT&#10;OKInbBozGyUK8gQ7U4mKLMEZnDGZxn411hdo9mxXruc8krH4Vjod/7Es0qYeH4YeizYQjsKryWw8&#10;m+AoOL7ls8nV7DJNIXszt86HLwI0iURJXUwiJpUazPb3PmBc1D/qxZAeVF3d1UolJqJHLJUje4Zz&#10;Z5wLE6bJXO30N6g6+XSEvw4BKEacdOLJUYwhEg6jpxTwJEgWu9DVnahwUCKGVuZJSOwnVjpOAQcP&#10;f+bSVZC0o5nEzAfD/JyhCnlMFXPqdaOZSAgfDEfnDI/Vd8aDRYoKJgzGujbgzjmofgyRO33M4qTm&#10;SIZ23SYQjY8AWUN1QGA56DbOW35X4zTvmQ8r5nDFEAF4NsIjfqSCpqTQU5Rswf06J4/6iHx8paTB&#10;lS2p/7ljTlCivhrcic/5JAIrJGZyeTVGxp2+rE9fzE4vAdGR44GyPJFRP6gjKR3oV7wuixgVn5jh&#10;GLukPLgjswzdKcH7xMVikdRwry0L9+bZ8ug89jkC9aV9Zc72kA64DQ9wXG9WvAN1pxstDSx2AWSd&#10;EB873fW1nwDehISI/n7Fo3PKJ623Kzv/DQAA//8DAFBLAwQUAAYACAAAACEAa9+nOOMAAAANAQAA&#10;DwAAAGRycy9kb3ducmV2LnhtbEyPzU7DMBCE70i8g7VI3FrHIf0LcSoE6oUTCbTqcRsvSSC2o9ht&#10;A09f9wS3Wc1o9ptsPeqOnWhwrTUSxDQCRqayqjW1hI/3zWQJzHk0CjtrSMIPOVjntzcZpsqeTUGn&#10;0tcslBiXooTG+z7l3FUNaXRT25MJ3qcdNPpwDjVXA55Due54HEVzrrE14UODPT03VH2XRy1h+br/&#10;eil3+98kLoYN1rh9KxZCyvu78ekRmKfR/4Xhih/QIQ9MB3s0yrFOwmT+ELZ4CYuZWAG7JoSYJcAO&#10;QUVJvAKeZ/z/ivwCAAD//wMAUEsBAi0AFAAGAAgAAAAhALaDOJL+AAAA4QEAABMAAAAAAAAAAAAA&#10;AAAAAAAAAFtDb250ZW50X1R5cGVzXS54bWxQSwECLQAUAAYACAAAACEAOP0h/9YAAACUAQAACwAA&#10;AAAAAAAAAAAAAAAvAQAAX3JlbHMvLnJlbHNQSwECLQAUAAYACAAAACEAC2ZiBqsCAACtBQAADgAA&#10;AAAAAAAAAAAAAAAuAgAAZHJzL2Uyb0RvYy54bWxQSwECLQAUAAYACAAAACEAa9+nOOMAAAANAQAA&#10;DwAAAAAAAAAAAAAAAAAFBQAAZHJzL2Rvd25yZXYueG1sUEsFBgAAAAAEAAQA8wAAABUGAAAAAA==&#10;" fillcolor="#a8d08d [1945]" strokecolor="#70ad47 [3209]" strokeweight="1pt">
                <v:stroke joinstyle="miter"/>
                <v:textbox>
                  <w:txbxContent>
                    <w:p w14:paraId="7751E2F5" w14:textId="7FBFB4ED" w:rsidR="00E86311" w:rsidRPr="00462B9B" w:rsidRDefault="004D315C" w:rsidP="00E86311">
                      <w:pPr>
                        <w:rPr>
                          <w:rFonts w:ascii="Twinkl" w:hAnsi="Twinkl"/>
                          <w:b/>
                          <w:bCs/>
                        </w:rPr>
                      </w:pPr>
                      <w:r w:rsidRPr="00462B9B">
                        <w:rPr>
                          <w:rFonts w:ascii="Twinkl" w:hAnsi="Twinkl"/>
                          <w:b/>
                          <w:bCs/>
                        </w:rPr>
                        <w:t>As scientists</w:t>
                      </w:r>
                      <w:r w:rsidRPr="00462B9B">
                        <w:rPr>
                          <w:rFonts w:ascii="Twinkl" w:hAnsi="Twinkl"/>
                        </w:rPr>
                        <w:t xml:space="preserve">, </w:t>
                      </w:r>
                      <w:r w:rsidR="008B0C8F" w:rsidRPr="00462B9B">
                        <w:rPr>
                          <w:rFonts w:ascii="Twinkl" w:hAnsi="Twinkl"/>
                        </w:rPr>
                        <w:t>Children will explore everyday materials, identifying their properties and investigating why certain materials are suitable for different objects. They will also investigate how materials can be changed by squashing, bending, twisting and stretching.</w:t>
                      </w:r>
                    </w:p>
                    <w:p w14:paraId="2BFC4875" w14:textId="77777777" w:rsidR="008B0C8F" w:rsidRPr="00462B9B" w:rsidRDefault="00E86311" w:rsidP="008B0C8F">
                      <w:pPr>
                        <w:autoSpaceDE w:val="0"/>
                        <w:autoSpaceDN w:val="0"/>
                        <w:adjustRightInd w:val="0"/>
                        <w:spacing w:after="0" w:line="240" w:lineRule="auto"/>
                        <w:rPr>
                          <w:rFonts w:ascii="Twinkl" w:hAnsi="Twinkl" w:cs="SassoonSansRg"/>
                          <w:color w:val="383838"/>
                        </w:rPr>
                      </w:pPr>
                      <w:r w:rsidRPr="00462B9B">
                        <w:rPr>
                          <w:rFonts w:ascii="Twinkl" w:hAnsi="Twinkl"/>
                          <w:b/>
                          <w:bCs/>
                        </w:rPr>
                        <w:t>Key Vocabulary</w:t>
                      </w:r>
                      <w:r w:rsidRPr="00462B9B">
                        <w:rPr>
                          <w:rFonts w:ascii="Twinkl" w:hAnsi="Twinkl"/>
                        </w:rPr>
                        <w:t xml:space="preserve">: </w:t>
                      </w:r>
                      <w:r w:rsidR="008B0C8F" w:rsidRPr="00462B9B">
                        <w:rPr>
                          <w:rFonts w:ascii="Twinkl" w:hAnsi="Twinkl" w:cs="SassoonSansRg"/>
                          <w:color w:val="383838"/>
                        </w:rPr>
                        <w:t>flexible, fragile, human, material, natural, object, observation, property, protect, record,</w:t>
                      </w:r>
                    </w:p>
                    <w:p w14:paraId="43E6487F" w14:textId="35F89958" w:rsidR="007F491D" w:rsidRPr="00462B9B" w:rsidRDefault="008B0C8F" w:rsidP="008B0C8F">
                      <w:pPr>
                        <w:autoSpaceDE w:val="0"/>
                        <w:autoSpaceDN w:val="0"/>
                        <w:adjustRightInd w:val="0"/>
                        <w:spacing w:after="0" w:line="240" w:lineRule="auto"/>
                        <w:rPr>
                          <w:rFonts w:ascii="Twinkl" w:hAnsi="Twinkl" w:cs="SassoonSansRg"/>
                          <w:color w:val="383838"/>
                        </w:rPr>
                      </w:pPr>
                      <w:r w:rsidRPr="00462B9B">
                        <w:rPr>
                          <w:rFonts w:ascii="Twinkl" w:hAnsi="Twinkl" w:cs="SassoonSansRg"/>
                          <w:color w:val="383838"/>
                        </w:rPr>
                        <w:t>results, rigid, suitable, unsuitable</w:t>
                      </w:r>
                      <w:r w:rsidRPr="00462B9B">
                        <w:rPr>
                          <w:rFonts w:ascii="Twinkl" w:hAnsi="Twinkl" w:cs="SassoonSansRg"/>
                          <w:color w:val="383838"/>
                        </w:rPr>
                        <w:t xml:space="preserve">, </w:t>
                      </w:r>
                      <w:r w:rsidRPr="00462B9B">
                        <w:rPr>
                          <w:rFonts w:ascii="Twinkl" w:hAnsi="Twinkl" w:cs="SassoonSansRg"/>
                          <w:color w:val="383838"/>
                        </w:rPr>
                        <w:t>design, opaque, transparent, waterproof</w:t>
                      </w:r>
                    </w:p>
                    <w:p w14:paraId="1C6A677C" w14:textId="2883C7E2" w:rsidR="00E86311" w:rsidRPr="00FB1BD0" w:rsidRDefault="00E86311" w:rsidP="00E86311">
                      <w:pPr>
                        <w:rPr>
                          <w:rFonts w:ascii="Twinkl" w:hAnsi="Twinkl"/>
                          <w:sz w:val="20"/>
                          <w:szCs w:val="20"/>
                        </w:rPr>
                      </w:pPr>
                    </w:p>
                  </w:txbxContent>
                </v:textbox>
              </v:roundrect>
            </w:pict>
          </mc:Fallback>
        </mc:AlternateContent>
      </w:r>
      <w:r w:rsidR="00462B9B">
        <w:rPr>
          <w:noProof/>
        </w:rPr>
        <mc:AlternateContent>
          <mc:Choice Requires="wps">
            <w:drawing>
              <wp:anchor distT="0" distB="0" distL="114300" distR="114300" simplePos="0" relativeHeight="251669504" behindDoc="0" locked="0" layoutInCell="1" allowOverlap="1" wp14:anchorId="7F406D5F" wp14:editId="5B4249B6">
                <wp:simplePos x="0" y="0"/>
                <wp:positionH relativeFrom="column">
                  <wp:posOffset>-413385</wp:posOffset>
                </wp:positionH>
                <wp:positionV relativeFrom="paragraph">
                  <wp:posOffset>6770370</wp:posOffset>
                </wp:positionV>
                <wp:extent cx="7482840" cy="1763486"/>
                <wp:effectExtent l="0" t="0" r="22860" b="27305"/>
                <wp:wrapNone/>
                <wp:docPr id="8" name="Rectangle: Rounded Corners 8"/>
                <wp:cNvGraphicFramePr/>
                <a:graphic xmlns:a="http://schemas.openxmlformats.org/drawingml/2006/main">
                  <a:graphicData uri="http://schemas.microsoft.com/office/word/2010/wordprocessingShape">
                    <wps:wsp>
                      <wps:cNvSpPr/>
                      <wps:spPr>
                        <a:xfrm>
                          <a:off x="0" y="0"/>
                          <a:ext cx="7482840" cy="1763486"/>
                        </a:xfrm>
                        <a:prstGeom prst="roundRect">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2117BCFC" w14:textId="09AAC812" w:rsidR="00615588" w:rsidRPr="00615588" w:rsidRDefault="00E86311" w:rsidP="00E86311">
                            <w:pPr>
                              <w:rPr>
                                <w:rFonts w:ascii="Twinkl" w:hAnsi="Twinkl"/>
                                <w:sz w:val="20"/>
                                <w:szCs w:val="20"/>
                              </w:rPr>
                            </w:pPr>
                            <w:r w:rsidRPr="00462B9B">
                              <w:rPr>
                                <w:rFonts w:ascii="Twinkl" w:hAnsi="Twinkl"/>
                              </w:rPr>
                              <w:t>As</w:t>
                            </w:r>
                            <w:r w:rsidRPr="00462B9B">
                              <w:rPr>
                                <w:rFonts w:ascii="Twinkl" w:hAnsi="Twinkl"/>
                                <w:b/>
                                <w:bCs/>
                              </w:rPr>
                              <w:t xml:space="preserve"> Theologians </w:t>
                            </w:r>
                            <w:r w:rsidR="002A47DE" w:rsidRPr="00462B9B">
                              <w:rPr>
                                <w:rFonts w:ascii="Twinkl" w:hAnsi="Twinkl"/>
                                <w:u w:val="single"/>
                              </w:rPr>
                              <w:t>Year 2</w:t>
                            </w:r>
                            <w:r w:rsidR="002A47DE" w:rsidRPr="00462B9B">
                              <w:rPr>
                                <w:rFonts w:ascii="Twinkl" w:hAnsi="Twinkl"/>
                              </w:rPr>
                              <w:t xml:space="preserve"> will </w:t>
                            </w:r>
                            <w:r w:rsidR="00615588" w:rsidRPr="00462B9B">
                              <w:rPr>
                                <w:rFonts w:ascii="Twinkl" w:hAnsi="Twinkl"/>
                              </w:rPr>
                              <w:t xml:space="preserve">explore </w:t>
                            </w:r>
                            <w:r w:rsidR="002A47DE" w:rsidRPr="00462B9B">
                              <w:rPr>
                                <w:rFonts w:ascii="Twinkl" w:hAnsi="Twinkl"/>
                              </w:rPr>
                              <w:t>what it means to belong to God’s family, learn about the role of the parish and people with special responsibilities, and discover how the Church began through the Apostles.</w:t>
                            </w:r>
                            <w:r w:rsidR="00615588" w:rsidRPr="00462B9B">
                              <w:rPr>
                                <w:rFonts w:ascii="Twinkl" w:hAnsi="Twinkl"/>
                              </w:rPr>
                              <w:t xml:space="preserve"> As well as </w:t>
                            </w:r>
                            <w:r w:rsidR="00615588" w:rsidRPr="00462B9B">
                              <w:rPr>
                                <w:rFonts w:ascii="Twinkl" w:hAnsi="Twinkl"/>
                              </w:rPr>
                              <w:t>develop their understanding of the Mass, exploring how Christ is present when we gather, in the Word, and in the Eucharist.</w:t>
                            </w:r>
                            <w:r w:rsidR="00615588" w:rsidRPr="00462B9B">
                              <w:rPr>
                                <w:rFonts w:ascii="Twinkl" w:hAnsi="Twinkl"/>
                              </w:rPr>
                              <w:t xml:space="preserve"> </w:t>
                            </w:r>
                            <w:r w:rsidR="00615588" w:rsidRPr="00462B9B">
                              <w:rPr>
                                <w:rFonts w:ascii="Twinkl" w:hAnsi="Twinkl"/>
                                <w:u w:val="single"/>
                              </w:rPr>
                              <w:t>Year One</w:t>
                            </w:r>
                            <w:r w:rsidR="00615588" w:rsidRPr="00462B9B">
                              <w:rPr>
                                <w:rFonts w:ascii="Twinkl" w:hAnsi="Twinkl"/>
                              </w:rPr>
                              <w:t xml:space="preserve"> will share in the life of Jesus, focusing </w:t>
                            </w:r>
                            <w:r w:rsidR="00615588" w:rsidRPr="00462B9B">
                              <w:rPr>
                                <w:rFonts w:ascii="Twinkl" w:hAnsi="Twinkl"/>
                              </w:rPr>
                              <w:t>on Jesus calling the disciples and what it means to be a follower of Christ.</w:t>
                            </w:r>
                            <w:r w:rsidR="00615588" w:rsidRPr="00462B9B">
                              <w:rPr>
                                <w:rFonts w:ascii="Twinkl" w:hAnsi="Twinkl"/>
                              </w:rPr>
                              <w:t xml:space="preserve"> </w:t>
                            </w:r>
                            <w:r w:rsidR="00615588" w:rsidRPr="00462B9B">
                              <w:rPr>
                                <w:rFonts w:ascii="Twinkl" w:hAnsi="Twinkl"/>
                              </w:rPr>
                              <w:t>Children will explore what it means to follow Jesus today and how belonging to the Church helps Christians live out their faith in different ways</w:t>
                            </w:r>
                            <w:r w:rsidR="00615588" w:rsidRPr="00615588">
                              <w:rPr>
                                <w:rFonts w:ascii="Twinkl" w:hAnsi="Twinkl"/>
                                <w:sz w:val="20"/>
                                <w:szCs w:val="20"/>
                              </w:rPr>
                              <w:t>.</w:t>
                            </w:r>
                            <w:r w:rsidR="00615588" w:rsidRPr="00615588">
                              <w:rPr>
                                <w:rFonts w:ascii="Twinkl" w:hAnsi="Twinkl"/>
                                <w:sz w:val="20"/>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406D5F" id="Rectangle: Rounded Corners 8" o:spid="_x0000_s1029" style="position:absolute;margin-left:-32.55pt;margin-top:533.1pt;width:589.2pt;height:138.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vrkqQIAAK0FAAAOAAAAZHJzL2Uyb0RvYy54bWysVF9v2jAQf5+072D5fQ2hjLKooUJUnSZ1&#10;bdV26rNxbIhm+zzbkLBP37MTUtbxNI2HcHe+//e7u7xqtSI74XwNpqT52YgSYThUtVmX9MfzzacZ&#10;JT4wUzEFRpR0Lzy9mn/8cNnYQoxhA6oSjqAT44vGlnQTgi2yzPON0MyfgRUGHyU4zQKybp1VjjXo&#10;XatsPBpNswZcZR1w4T1Kr7tHOk/+pRQ83EvpRSCqpJhbSF+Xvqv4zeaXrFg7Zjc179Ng/5CFZrXB&#10;oIOraxYY2br6L1e65g48yHDGQWcgZc1FqgGryUfvqnnaMCtSLdgcb4c2+f/nlt/tHhypq5LioAzT&#10;OKJHbBozayUK8ghbU4mKLMEZnDGZxX411hdo9mQfXM95JGPxrXQ6/mNZpE093g89Fm0gHIUXk9l4&#10;NsFRcHzLL6bnk9k0es3ezK3z4asATSJRUheTiEmlBrPdrQ+d/kEvhvSg6uqmVioxET1iqRzZMZw7&#10;41yYME3maqu/Q9XJpyP8dQhAMeKkE08OYkwp4TB6SgkeBcliF7q6ExX2SsTQyjwKif3ESscp4ODh&#10;z1y6CpJ2NJOY+WCYnzJUIe/b1OtGM5EQPhiOThkequ8iDhYpKpgwGOvagDvloPo5RO70sRdHNUcy&#10;tKs2geg85hglK6j2CCwH3cZ5y29qnOYt8+GBOVwxRACejXCPH6mgKSn0FCUbcL9PyaM+Ih9fKWlw&#10;ZUvqf22ZE5SobwZ34ks+icAKiZl8vhgj445fVscvZquXgOjI8UBZnsioH9SBlA70C16XRYyKT8xw&#10;jF1SHtyBWYbulOB94mKxSGq415aFW/NkeXQe+xyB+ty+MGd7SAfchjs4rDcr3oG6042WBhbbALJO&#10;iH/raz8BvAkJl/39ikfnmE9ab1d2/goAAP//AwBQSwMEFAAGAAgAAAAhAEG6B7bjAAAADgEAAA8A&#10;AABkcnMvZG93bnJldi54bWxMj8FOwzAMhu9IvENkJG5bmnaUUZpOCLQLJ1rYtKPXhLbQOFWTbYWn&#10;X3aCm63/0+/P+WoyPTvq0XWWJIh5BExTbVVHjYSP9/VsCcx5JIW9JS3hRztYFddXOWbKnqjUx8o3&#10;LJSQy1BC6/2Qce7qVht0cztoCtmnHQ36sI4NVyOeQrnpeRxFKTfYUbjQ4qCfW11/VwcjYfm6+3qp&#10;trvfRVyOa2xw81beCylvb6anR2BeT/4Phot+UIciOO3tgZRjvYRZeicCGoIoTWNgF0SIJAG2D1Oy&#10;SB6AFzn//0ZxBgAA//8DAFBLAQItABQABgAIAAAAIQC2gziS/gAAAOEBAAATAAAAAAAAAAAAAAAA&#10;AAAAAABbQ29udGVudF9UeXBlc10ueG1sUEsBAi0AFAAGAAgAAAAhADj9If/WAAAAlAEAAAsAAAAA&#10;AAAAAAAAAAAALwEAAF9yZWxzLy5yZWxzUEsBAi0AFAAGAAgAAAAhAGZm+uSpAgAArQUAAA4AAAAA&#10;AAAAAAAAAAAALgIAAGRycy9lMm9Eb2MueG1sUEsBAi0AFAAGAAgAAAAhAEG6B7bjAAAADgEAAA8A&#10;AAAAAAAAAAAAAAAAAwUAAGRycy9kb3ducmV2LnhtbFBLBQYAAAAABAAEAPMAAAATBgAAAAA=&#10;" fillcolor="#a8d08d [1945]" strokecolor="#70ad47 [3209]" strokeweight="1pt">
                <v:stroke joinstyle="miter"/>
                <v:textbox>
                  <w:txbxContent>
                    <w:p w14:paraId="2117BCFC" w14:textId="09AAC812" w:rsidR="00615588" w:rsidRPr="00615588" w:rsidRDefault="00E86311" w:rsidP="00E86311">
                      <w:pPr>
                        <w:rPr>
                          <w:rFonts w:ascii="Twinkl" w:hAnsi="Twinkl"/>
                          <w:sz w:val="20"/>
                          <w:szCs w:val="20"/>
                        </w:rPr>
                      </w:pPr>
                      <w:r w:rsidRPr="00462B9B">
                        <w:rPr>
                          <w:rFonts w:ascii="Twinkl" w:hAnsi="Twinkl"/>
                        </w:rPr>
                        <w:t>As</w:t>
                      </w:r>
                      <w:r w:rsidRPr="00462B9B">
                        <w:rPr>
                          <w:rFonts w:ascii="Twinkl" w:hAnsi="Twinkl"/>
                          <w:b/>
                          <w:bCs/>
                        </w:rPr>
                        <w:t xml:space="preserve"> Theologians </w:t>
                      </w:r>
                      <w:r w:rsidR="002A47DE" w:rsidRPr="00462B9B">
                        <w:rPr>
                          <w:rFonts w:ascii="Twinkl" w:hAnsi="Twinkl"/>
                          <w:u w:val="single"/>
                        </w:rPr>
                        <w:t>Year 2</w:t>
                      </w:r>
                      <w:r w:rsidR="002A47DE" w:rsidRPr="00462B9B">
                        <w:rPr>
                          <w:rFonts w:ascii="Twinkl" w:hAnsi="Twinkl"/>
                        </w:rPr>
                        <w:t xml:space="preserve"> will </w:t>
                      </w:r>
                      <w:r w:rsidR="00615588" w:rsidRPr="00462B9B">
                        <w:rPr>
                          <w:rFonts w:ascii="Twinkl" w:hAnsi="Twinkl"/>
                        </w:rPr>
                        <w:t xml:space="preserve">explore </w:t>
                      </w:r>
                      <w:r w:rsidR="002A47DE" w:rsidRPr="00462B9B">
                        <w:rPr>
                          <w:rFonts w:ascii="Twinkl" w:hAnsi="Twinkl"/>
                        </w:rPr>
                        <w:t>what it means to belong to God’s family, learn about the role of the parish and people with special responsibilities, and discover how the Church began through the Apostles.</w:t>
                      </w:r>
                      <w:r w:rsidR="00615588" w:rsidRPr="00462B9B">
                        <w:rPr>
                          <w:rFonts w:ascii="Twinkl" w:hAnsi="Twinkl"/>
                        </w:rPr>
                        <w:t xml:space="preserve"> As well as </w:t>
                      </w:r>
                      <w:r w:rsidR="00615588" w:rsidRPr="00462B9B">
                        <w:rPr>
                          <w:rFonts w:ascii="Twinkl" w:hAnsi="Twinkl"/>
                        </w:rPr>
                        <w:t>develop their understanding of the Mass, exploring how Christ is present when we gather, in the Word, and in the Eucharist.</w:t>
                      </w:r>
                      <w:r w:rsidR="00615588" w:rsidRPr="00462B9B">
                        <w:rPr>
                          <w:rFonts w:ascii="Twinkl" w:hAnsi="Twinkl"/>
                        </w:rPr>
                        <w:t xml:space="preserve"> </w:t>
                      </w:r>
                      <w:r w:rsidR="00615588" w:rsidRPr="00462B9B">
                        <w:rPr>
                          <w:rFonts w:ascii="Twinkl" w:hAnsi="Twinkl"/>
                          <w:u w:val="single"/>
                        </w:rPr>
                        <w:t>Year One</w:t>
                      </w:r>
                      <w:r w:rsidR="00615588" w:rsidRPr="00462B9B">
                        <w:rPr>
                          <w:rFonts w:ascii="Twinkl" w:hAnsi="Twinkl"/>
                        </w:rPr>
                        <w:t xml:space="preserve"> will share in the life of Jesus, focusing </w:t>
                      </w:r>
                      <w:r w:rsidR="00615588" w:rsidRPr="00462B9B">
                        <w:rPr>
                          <w:rFonts w:ascii="Twinkl" w:hAnsi="Twinkl"/>
                        </w:rPr>
                        <w:t>on Jesus calling the disciples and what it means to be a follower of Christ.</w:t>
                      </w:r>
                      <w:r w:rsidR="00615588" w:rsidRPr="00462B9B">
                        <w:rPr>
                          <w:rFonts w:ascii="Twinkl" w:hAnsi="Twinkl"/>
                        </w:rPr>
                        <w:t xml:space="preserve"> </w:t>
                      </w:r>
                      <w:r w:rsidR="00615588" w:rsidRPr="00462B9B">
                        <w:rPr>
                          <w:rFonts w:ascii="Twinkl" w:hAnsi="Twinkl"/>
                        </w:rPr>
                        <w:t>Children will explore what it means to follow Jesus today and how belonging to the Church helps Christians live out their faith in different ways</w:t>
                      </w:r>
                      <w:r w:rsidR="00615588" w:rsidRPr="00615588">
                        <w:rPr>
                          <w:rFonts w:ascii="Twinkl" w:hAnsi="Twinkl"/>
                          <w:sz w:val="20"/>
                          <w:szCs w:val="20"/>
                        </w:rPr>
                        <w:t>.</w:t>
                      </w:r>
                      <w:r w:rsidR="00615588" w:rsidRPr="00615588">
                        <w:rPr>
                          <w:rFonts w:ascii="Twinkl" w:hAnsi="Twinkl"/>
                          <w:sz w:val="20"/>
                          <w:szCs w:val="20"/>
                        </w:rPr>
                        <w:t xml:space="preserve"> </w:t>
                      </w:r>
                    </w:p>
                  </w:txbxContent>
                </v:textbox>
              </v:roundrect>
            </w:pict>
          </mc:Fallback>
        </mc:AlternateContent>
      </w:r>
      <w:r w:rsidR="00462B9B">
        <w:rPr>
          <w:noProof/>
        </w:rPr>
        <w:drawing>
          <wp:anchor distT="0" distB="0" distL="114300" distR="114300" simplePos="0" relativeHeight="251673600" behindDoc="1" locked="0" layoutInCell="1" allowOverlap="1" wp14:anchorId="55C65C9F" wp14:editId="29724B4C">
            <wp:simplePos x="0" y="0"/>
            <wp:positionH relativeFrom="column">
              <wp:posOffset>6470378</wp:posOffset>
            </wp:positionH>
            <wp:positionV relativeFrom="paragraph">
              <wp:posOffset>1473925</wp:posOffset>
            </wp:positionV>
            <wp:extent cx="783590" cy="1366520"/>
            <wp:effectExtent l="0" t="0" r="0" b="5080"/>
            <wp:wrapTight wrapText="bothSides">
              <wp:wrapPolygon edited="0">
                <wp:start x="0" y="0"/>
                <wp:lineTo x="0" y="21379"/>
                <wp:lineTo x="21005" y="21379"/>
                <wp:lineTo x="21005" y="0"/>
                <wp:lineTo x="0" y="0"/>
              </wp:wrapPolygon>
            </wp:wrapTight>
            <wp:docPr id="19" name="Picture 19" descr="Little Red Riding Hood Wolf Stock Illustrations – 746 Little Red Riding  Hood Wolf Stock Illustrations, Vectors &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ittle Red Riding Hood Wolf Stock Illustrations – 746 Little Red Riding  Hood Wolf Stock Illustrations, Vectors &amp; Clipart - Dreamstim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83590" cy="1366520"/>
                    </a:xfrm>
                    <a:prstGeom prst="rect">
                      <a:avLst/>
                    </a:prstGeom>
                    <a:noFill/>
                    <a:ln>
                      <a:noFill/>
                    </a:ln>
                  </pic:spPr>
                </pic:pic>
              </a:graphicData>
            </a:graphic>
            <wp14:sizeRelH relativeFrom="page">
              <wp14:pctWidth>0</wp14:pctWidth>
            </wp14:sizeRelH>
            <wp14:sizeRelV relativeFrom="page">
              <wp14:pctHeight>0</wp14:pctHeight>
            </wp14:sizeRelV>
          </wp:anchor>
        </w:drawing>
      </w:r>
      <w:r w:rsidR="0082409B">
        <w:rPr>
          <w:noProof/>
        </w:rPr>
        <mc:AlternateContent>
          <mc:Choice Requires="wps">
            <w:drawing>
              <wp:anchor distT="0" distB="0" distL="114300" distR="114300" simplePos="0" relativeHeight="251663360" behindDoc="0" locked="0" layoutInCell="1" allowOverlap="1" wp14:anchorId="200B9E4B" wp14:editId="0AB7DE29">
                <wp:simplePos x="0" y="0"/>
                <wp:positionH relativeFrom="column">
                  <wp:posOffset>-400050</wp:posOffset>
                </wp:positionH>
                <wp:positionV relativeFrom="paragraph">
                  <wp:posOffset>1123950</wp:posOffset>
                </wp:positionV>
                <wp:extent cx="7482840" cy="1562100"/>
                <wp:effectExtent l="0" t="0" r="22860" b="19050"/>
                <wp:wrapNone/>
                <wp:docPr id="5" name="Rectangle: Rounded Corners 5"/>
                <wp:cNvGraphicFramePr/>
                <a:graphic xmlns:a="http://schemas.openxmlformats.org/drawingml/2006/main">
                  <a:graphicData uri="http://schemas.microsoft.com/office/word/2010/wordprocessingShape">
                    <wps:wsp>
                      <wps:cNvSpPr/>
                      <wps:spPr>
                        <a:xfrm>
                          <a:off x="0" y="0"/>
                          <a:ext cx="7482840" cy="1562100"/>
                        </a:xfrm>
                        <a:prstGeom prst="roundRect">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7564F310" w14:textId="1358559B" w:rsidR="00954074" w:rsidRPr="00954074" w:rsidRDefault="00954074" w:rsidP="00954074">
                            <w:pPr>
                              <w:rPr>
                                <w:rFonts w:ascii="Twinkl" w:hAnsi="Twinkl"/>
                              </w:rPr>
                            </w:pPr>
                            <w:r w:rsidRPr="00954074">
                              <w:rPr>
                                <w:rFonts w:ascii="Twinkl" w:hAnsi="Twinkl"/>
                              </w:rPr>
                              <w:t xml:space="preserve">As </w:t>
                            </w:r>
                            <w:r w:rsidRPr="00E86311">
                              <w:rPr>
                                <w:rFonts w:ascii="Twinkl" w:hAnsi="Twinkl"/>
                                <w:b/>
                                <w:bCs/>
                              </w:rPr>
                              <w:t xml:space="preserve">readers and </w:t>
                            </w:r>
                            <w:r w:rsidR="00E86311" w:rsidRPr="00E86311">
                              <w:rPr>
                                <w:rFonts w:ascii="Twinkl" w:hAnsi="Twinkl"/>
                                <w:b/>
                                <w:bCs/>
                              </w:rPr>
                              <w:t>writers,</w:t>
                            </w:r>
                            <w:r w:rsidRPr="00954074">
                              <w:rPr>
                                <w:rFonts w:ascii="Twinkl" w:hAnsi="Twinkl"/>
                              </w:rPr>
                              <w:t xml:space="preserve"> </w:t>
                            </w:r>
                            <w:r w:rsidR="007F491D">
                              <w:rPr>
                                <w:rFonts w:ascii="Twinkl" w:hAnsi="Twinkl"/>
                              </w:rPr>
                              <w:t>we are</w:t>
                            </w:r>
                            <w:r w:rsidR="00BF1E1B">
                              <w:rPr>
                                <w:rFonts w:ascii="Twinkl" w:hAnsi="Twinkl"/>
                              </w:rPr>
                              <w:t xml:space="preserve"> focusing on traditional tales. We will be writing a recount letter as Little Red</w:t>
                            </w:r>
                            <w:r w:rsidR="00283E58">
                              <w:rPr>
                                <w:rFonts w:ascii="Twinkl" w:hAnsi="Twinkl"/>
                              </w:rPr>
                              <w:t>. We will also be writing a setting description of the candy house as well as writing some personal recounts and instructions. We will also be having a big focus on handwriting this term</w:t>
                            </w:r>
                          </w:p>
                          <w:p w14:paraId="5924C085" w14:textId="77777777" w:rsidR="00283E58" w:rsidRDefault="00954074" w:rsidP="007F491D">
                            <w:pPr>
                              <w:rPr>
                                <w:rFonts w:ascii="Twinkl" w:hAnsi="Twinkl"/>
                              </w:rPr>
                            </w:pPr>
                            <w:r w:rsidRPr="00954074">
                              <w:rPr>
                                <w:rFonts w:ascii="Twinkl" w:hAnsi="Twinkl"/>
                              </w:rPr>
                              <w:t xml:space="preserve">Our </w:t>
                            </w:r>
                            <w:r w:rsidRPr="00E86311">
                              <w:rPr>
                                <w:rFonts w:ascii="Twinkl" w:hAnsi="Twinkl"/>
                                <w:b/>
                                <w:bCs/>
                              </w:rPr>
                              <w:t>key texts</w:t>
                            </w:r>
                            <w:r w:rsidRPr="00954074">
                              <w:rPr>
                                <w:rFonts w:ascii="Twinkl" w:hAnsi="Twinkl"/>
                              </w:rPr>
                              <w:t xml:space="preserve"> are: </w:t>
                            </w:r>
                            <w:r w:rsidR="00283E58">
                              <w:rPr>
                                <w:rFonts w:ascii="Twinkl" w:hAnsi="Twinkl"/>
                              </w:rPr>
                              <w:t>Little Red, Candy House</w:t>
                            </w:r>
                          </w:p>
                          <w:p w14:paraId="7565E541" w14:textId="6FD9862A" w:rsidR="007F491D" w:rsidRPr="00954074" w:rsidRDefault="00283E58" w:rsidP="007F491D">
                            <w:pPr>
                              <w:rPr>
                                <w:rFonts w:ascii="Twinkl" w:hAnsi="Twinkl"/>
                              </w:rPr>
                            </w:pPr>
                            <w:r>
                              <w:rPr>
                                <w:rFonts w:ascii="Twinkl" w:hAnsi="Twinkl"/>
                              </w:rPr>
                              <w:t xml:space="preserve">In </w:t>
                            </w:r>
                            <w:r w:rsidRPr="00283E58">
                              <w:rPr>
                                <w:rFonts w:ascii="Twinkl" w:hAnsi="Twinkl"/>
                                <w:b/>
                                <w:bCs/>
                              </w:rPr>
                              <w:t>Phonics</w:t>
                            </w:r>
                            <w:r>
                              <w:rPr>
                                <w:rFonts w:ascii="Twinkl" w:hAnsi="Twinkl"/>
                              </w:rPr>
                              <w:t>, Year Ones will be learning alternative graphemes while Year 2 focus on spelling rules</w:t>
                            </w:r>
                            <w:r w:rsidR="0082409B">
                              <w:rPr>
                                <w:rFonts w:ascii="Twinkl" w:hAnsi="Twinkl"/>
                                <w:b/>
                                <w:bCs/>
                              </w:rPr>
                              <w:t xml:space="preserve"> </w:t>
                            </w:r>
                          </w:p>
                          <w:p w14:paraId="2EF267A5" w14:textId="77F85D4C" w:rsidR="00954074" w:rsidRPr="00954074" w:rsidRDefault="00954074" w:rsidP="00954074">
                            <w:pPr>
                              <w:rPr>
                                <w:rFonts w:ascii="Twinkl" w:hAnsi="Twink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0B9E4B" id="Rectangle: Rounded Corners 5" o:spid="_x0000_s1030" style="position:absolute;margin-left:-31.5pt;margin-top:88.5pt;width:589.2pt;height:1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JGqqwIAAK0FAAAOAAAAZHJzL2Uyb0RvYy54bWysVEtv2zAMvg/YfxB0X20HSdoZdYogRYcB&#10;XRu0HXpWZCkxJouapMTOfv0o+dGsy2lYDg5J8c2PvL5pa0UOwroKdEGzi5QSoTmUld4W9PvL3acr&#10;SpxnumQKtCjoUTh6s/j44boxuZjADlQpLEEn2uWNKejOe5MnieM7UTN3AUZofJRga+aRtduktKxB&#10;77VKJmk6TxqwpbHAhXMove0e6SL6l1Jw/yilE56ogmJuPn5t/G7CN1lcs3xrmdlVvE+D/UMWNas0&#10;Bh1d3TLPyN5Wf7mqK27BgfQXHOoEpKy4iDVgNVn6rprnHTMi1oLNcWZsk/t/bvnDYW1JVRZ0Rolm&#10;NY7oCZvG9FaJnDzBXpeiJCuwGmdMZqFfjXE5mj2bte05h2QovpW2Dv9YFmljj49jj0XrCUfh5fRq&#10;cjXFUXB8y2bzSZbGKSRv5sY6/0VATQJRUBuSCEnFBrPDvfMYF/UHvRDSgarKu0qpyAT0iJWy5MBw&#10;7oxzof08mqt9/Q3KTj5P8dchAMWIk048HcQYIuIweIoBT4IkoQtd3ZHyRyVCaKWfhMR+YqWTGHD0&#10;8GcuXQVRO5hJzHw0zM4ZKp+FVDGnXjeYiYjw0TA9ZzhU3xmPFjEqaD8a15UGe85B+WOM3OljFic1&#10;B9K3mzaCaDoAZAPlEYFlods4Z/hdhdO8Z86vmcUVQwTg2fCP+JEKmoJCT1GyA/vrnDzoI/LxlZIG&#10;V7ag7ueeWUGJ+qpxJz5n0wAsH5np7HKCjD192Zy+6H29AkRHhgfK8EgGfa8GUlqoX/G6LENUfGKa&#10;Y+yCcm8HZuW7U4L3iYvlMqrhXhvm7/Wz4cF56HMA6kv7yqzpIe1xGx5gWG+WvwN1pxssNSz3HmQV&#10;ER863fW1nwDehIiI/n6Fo3PKR623K7v4DQAA//8DAFBLAwQUAAYACAAAACEATmeii+EAAAAMAQAA&#10;DwAAAGRycy9kb3ducmV2LnhtbEyPzU7DMBCE70i8g7VI3FonITRViFMhUC+cSPhRj9t4SQKxHcVu&#10;G3h6tie47egbzc4Um9kM4kiT751VEC8jEGQbp3vbKnh92S7WIHxAq3FwlhR8k4dNeXlRYK7dyVZ0&#10;rEMrOMT6HBV0IYy5lL7pyKBfupEssw83GQwsp1bqCU8cbgaZRNFKGuwtf+hwpIeOmq/6YBSsn3af&#10;j/X77idNqmmLLb49V1ms1PXVfH8HItAc/sxwrs/VoeROe3ew2otBwWJ1w1sCgyzj4+yI49sUxF5B&#10;mjCTZSH/jyh/AQAA//8DAFBLAQItABQABgAIAAAAIQC2gziS/gAAAOEBAAATAAAAAAAAAAAAAAAA&#10;AAAAAABbQ29udGVudF9UeXBlc10ueG1sUEsBAi0AFAAGAAgAAAAhADj9If/WAAAAlAEAAAsAAAAA&#10;AAAAAAAAAAAALwEAAF9yZWxzLy5yZWxzUEsBAi0AFAAGAAgAAAAhAG+ckaqrAgAArQUAAA4AAAAA&#10;AAAAAAAAAAAALgIAAGRycy9lMm9Eb2MueG1sUEsBAi0AFAAGAAgAAAAhAE5noovhAAAADAEAAA8A&#10;AAAAAAAAAAAAAAAABQUAAGRycy9kb3ducmV2LnhtbFBLBQYAAAAABAAEAPMAAAATBgAAAAA=&#10;" fillcolor="#a8d08d [1945]" strokecolor="#70ad47 [3209]" strokeweight="1pt">
                <v:stroke joinstyle="miter"/>
                <v:textbox>
                  <w:txbxContent>
                    <w:p w14:paraId="7564F310" w14:textId="1358559B" w:rsidR="00954074" w:rsidRPr="00954074" w:rsidRDefault="00954074" w:rsidP="00954074">
                      <w:pPr>
                        <w:rPr>
                          <w:rFonts w:ascii="Twinkl" w:hAnsi="Twinkl"/>
                        </w:rPr>
                      </w:pPr>
                      <w:r w:rsidRPr="00954074">
                        <w:rPr>
                          <w:rFonts w:ascii="Twinkl" w:hAnsi="Twinkl"/>
                        </w:rPr>
                        <w:t xml:space="preserve">As </w:t>
                      </w:r>
                      <w:r w:rsidRPr="00E86311">
                        <w:rPr>
                          <w:rFonts w:ascii="Twinkl" w:hAnsi="Twinkl"/>
                          <w:b/>
                          <w:bCs/>
                        </w:rPr>
                        <w:t xml:space="preserve">readers and </w:t>
                      </w:r>
                      <w:r w:rsidR="00E86311" w:rsidRPr="00E86311">
                        <w:rPr>
                          <w:rFonts w:ascii="Twinkl" w:hAnsi="Twinkl"/>
                          <w:b/>
                          <w:bCs/>
                        </w:rPr>
                        <w:t>writers,</w:t>
                      </w:r>
                      <w:r w:rsidRPr="00954074">
                        <w:rPr>
                          <w:rFonts w:ascii="Twinkl" w:hAnsi="Twinkl"/>
                        </w:rPr>
                        <w:t xml:space="preserve"> </w:t>
                      </w:r>
                      <w:r w:rsidR="007F491D">
                        <w:rPr>
                          <w:rFonts w:ascii="Twinkl" w:hAnsi="Twinkl"/>
                        </w:rPr>
                        <w:t>we are</w:t>
                      </w:r>
                      <w:r w:rsidR="00BF1E1B">
                        <w:rPr>
                          <w:rFonts w:ascii="Twinkl" w:hAnsi="Twinkl"/>
                        </w:rPr>
                        <w:t xml:space="preserve"> focusing on traditional tales. We will be writing a recount letter as Little Red</w:t>
                      </w:r>
                      <w:r w:rsidR="00283E58">
                        <w:rPr>
                          <w:rFonts w:ascii="Twinkl" w:hAnsi="Twinkl"/>
                        </w:rPr>
                        <w:t>. We will also be writing a setting description of the candy house as well as writing some personal recounts and instructions. We will also be having a big focus on handwriting this term</w:t>
                      </w:r>
                    </w:p>
                    <w:p w14:paraId="5924C085" w14:textId="77777777" w:rsidR="00283E58" w:rsidRDefault="00954074" w:rsidP="007F491D">
                      <w:pPr>
                        <w:rPr>
                          <w:rFonts w:ascii="Twinkl" w:hAnsi="Twinkl"/>
                        </w:rPr>
                      </w:pPr>
                      <w:r w:rsidRPr="00954074">
                        <w:rPr>
                          <w:rFonts w:ascii="Twinkl" w:hAnsi="Twinkl"/>
                        </w:rPr>
                        <w:t xml:space="preserve">Our </w:t>
                      </w:r>
                      <w:r w:rsidRPr="00E86311">
                        <w:rPr>
                          <w:rFonts w:ascii="Twinkl" w:hAnsi="Twinkl"/>
                          <w:b/>
                          <w:bCs/>
                        </w:rPr>
                        <w:t>key texts</w:t>
                      </w:r>
                      <w:r w:rsidRPr="00954074">
                        <w:rPr>
                          <w:rFonts w:ascii="Twinkl" w:hAnsi="Twinkl"/>
                        </w:rPr>
                        <w:t xml:space="preserve"> are: </w:t>
                      </w:r>
                      <w:r w:rsidR="00283E58">
                        <w:rPr>
                          <w:rFonts w:ascii="Twinkl" w:hAnsi="Twinkl"/>
                        </w:rPr>
                        <w:t>Little Red, Candy House</w:t>
                      </w:r>
                    </w:p>
                    <w:p w14:paraId="7565E541" w14:textId="6FD9862A" w:rsidR="007F491D" w:rsidRPr="00954074" w:rsidRDefault="00283E58" w:rsidP="007F491D">
                      <w:pPr>
                        <w:rPr>
                          <w:rFonts w:ascii="Twinkl" w:hAnsi="Twinkl"/>
                        </w:rPr>
                      </w:pPr>
                      <w:r>
                        <w:rPr>
                          <w:rFonts w:ascii="Twinkl" w:hAnsi="Twinkl"/>
                        </w:rPr>
                        <w:t xml:space="preserve">In </w:t>
                      </w:r>
                      <w:r w:rsidRPr="00283E58">
                        <w:rPr>
                          <w:rFonts w:ascii="Twinkl" w:hAnsi="Twinkl"/>
                          <w:b/>
                          <w:bCs/>
                        </w:rPr>
                        <w:t>Phonics</w:t>
                      </w:r>
                      <w:r>
                        <w:rPr>
                          <w:rFonts w:ascii="Twinkl" w:hAnsi="Twinkl"/>
                        </w:rPr>
                        <w:t>, Year Ones will be learning alternative graphemes while Year 2 focus on spelling rules</w:t>
                      </w:r>
                      <w:r w:rsidR="0082409B">
                        <w:rPr>
                          <w:rFonts w:ascii="Twinkl" w:hAnsi="Twinkl"/>
                          <w:b/>
                          <w:bCs/>
                        </w:rPr>
                        <w:t xml:space="preserve"> </w:t>
                      </w:r>
                    </w:p>
                    <w:p w14:paraId="2EF267A5" w14:textId="77F85D4C" w:rsidR="00954074" w:rsidRPr="00954074" w:rsidRDefault="00954074" w:rsidP="00954074">
                      <w:pPr>
                        <w:rPr>
                          <w:rFonts w:ascii="Twinkl" w:hAnsi="Twinkl"/>
                        </w:rPr>
                      </w:pPr>
                    </w:p>
                  </w:txbxContent>
                </v:textbox>
              </v:roundrect>
            </w:pict>
          </mc:Fallback>
        </mc:AlternateContent>
      </w:r>
      <w:r w:rsidR="009C42AC">
        <w:rPr>
          <w:noProof/>
        </w:rPr>
        <mc:AlternateContent>
          <mc:Choice Requires="wps">
            <w:drawing>
              <wp:anchor distT="0" distB="0" distL="114300" distR="114300" simplePos="0" relativeHeight="251661312" behindDoc="0" locked="0" layoutInCell="1" allowOverlap="1" wp14:anchorId="1E52037E" wp14:editId="28760505">
                <wp:simplePos x="0" y="0"/>
                <wp:positionH relativeFrom="column">
                  <wp:posOffset>-64770</wp:posOffset>
                </wp:positionH>
                <wp:positionV relativeFrom="paragraph">
                  <wp:posOffset>-406400</wp:posOffset>
                </wp:positionV>
                <wp:extent cx="5501640" cy="1402080"/>
                <wp:effectExtent l="19050" t="19050" r="41910" b="45720"/>
                <wp:wrapNone/>
                <wp:docPr id="3" name="Rectangle: Rounded Corners 3"/>
                <wp:cNvGraphicFramePr/>
                <a:graphic xmlns:a="http://schemas.openxmlformats.org/drawingml/2006/main">
                  <a:graphicData uri="http://schemas.microsoft.com/office/word/2010/wordprocessingShape">
                    <wps:wsp>
                      <wps:cNvSpPr/>
                      <wps:spPr>
                        <a:xfrm>
                          <a:off x="0" y="0"/>
                          <a:ext cx="5501640" cy="1402080"/>
                        </a:xfrm>
                        <a:prstGeom prst="roundRect">
                          <a:avLst/>
                        </a:prstGeom>
                        <a:ln w="57150">
                          <a:solidFill>
                            <a:schemeClr val="accent6">
                              <a:lumMod val="75000"/>
                            </a:schemeClr>
                          </a:solidFill>
                        </a:ln>
                      </wps:spPr>
                      <wps:style>
                        <a:lnRef idx="2">
                          <a:schemeClr val="accent6"/>
                        </a:lnRef>
                        <a:fillRef idx="1">
                          <a:schemeClr val="lt1"/>
                        </a:fillRef>
                        <a:effectRef idx="0">
                          <a:schemeClr val="accent6"/>
                        </a:effectRef>
                        <a:fontRef idx="minor">
                          <a:schemeClr val="dk1"/>
                        </a:fontRef>
                      </wps:style>
                      <wps:txbx>
                        <w:txbxContent>
                          <w:p w14:paraId="44B8F5D8" w14:textId="64AA54FD" w:rsidR="00954074" w:rsidRDefault="004D315C" w:rsidP="00954074">
                            <w:pPr>
                              <w:jc w:val="center"/>
                              <w:rPr>
                                <w:rFonts w:ascii="Twinkl" w:hAnsi="Twinkl"/>
                                <w:sz w:val="40"/>
                                <w:szCs w:val="40"/>
                              </w:rPr>
                            </w:pPr>
                            <w:r>
                              <w:rPr>
                                <w:rFonts w:ascii="Twinkl" w:hAnsi="Twinkl"/>
                                <w:sz w:val="40"/>
                                <w:szCs w:val="40"/>
                              </w:rPr>
                              <w:t>Fatima</w:t>
                            </w:r>
                            <w:r w:rsidR="00954074">
                              <w:rPr>
                                <w:rFonts w:ascii="Twinkl" w:hAnsi="Twinkl"/>
                                <w:sz w:val="40"/>
                                <w:szCs w:val="40"/>
                              </w:rPr>
                              <w:t xml:space="preserve"> Curriculum Map</w:t>
                            </w:r>
                          </w:p>
                          <w:p w14:paraId="3378DF8E" w14:textId="234C952A" w:rsidR="00954074" w:rsidRPr="00954074" w:rsidRDefault="00954074" w:rsidP="00954074">
                            <w:pPr>
                              <w:jc w:val="center"/>
                              <w:rPr>
                                <w:rFonts w:ascii="Twinkl" w:hAnsi="Twinkl"/>
                                <w:i/>
                                <w:iCs/>
                                <w:sz w:val="28"/>
                                <w:szCs w:val="28"/>
                              </w:rPr>
                            </w:pPr>
                            <w:r w:rsidRPr="00954074">
                              <w:rPr>
                                <w:rFonts w:ascii="Twinkl" w:hAnsi="Twinkl"/>
                                <w:i/>
                                <w:iCs/>
                                <w:sz w:val="28"/>
                                <w:szCs w:val="28"/>
                              </w:rPr>
                              <w:t xml:space="preserve">Summer </w:t>
                            </w:r>
                            <w:r w:rsidR="007F491D">
                              <w:rPr>
                                <w:rFonts w:ascii="Twinkl" w:hAnsi="Twinkl"/>
                                <w:i/>
                                <w:iCs/>
                                <w:sz w:val="28"/>
                                <w:szCs w:val="28"/>
                              </w:rPr>
                              <w:t>2</w:t>
                            </w:r>
                            <w:r w:rsidRPr="00954074">
                              <w:rPr>
                                <w:rFonts w:ascii="Twinkl" w:hAnsi="Twinkl"/>
                                <w:i/>
                                <w:iCs/>
                                <w:sz w:val="28"/>
                                <w:szCs w:val="28"/>
                              </w:rPr>
                              <w:t xml:space="preserve"> 2026</w:t>
                            </w:r>
                          </w:p>
                          <w:p w14:paraId="1354E6FE" w14:textId="3F2525ED" w:rsidR="00954074" w:rsidRPr="00954074" w:rsidRDefault="00954074" w:rsidP="00954074">
                            <w:pPr>
                              <w:jc w:val="center"/>
                              <w:rPr>
                                <w:rFonts w:ascii="Twinkl" w:hAnsi="Twinkl"/>
                                <w:sz w:val="40"/>
                                <w:szCs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52037E" id="Rectangle: Rounded Corners 3" o:spid="_x0000_s1031" style="position:absolute;margin-left:-5.1pt;margin-top:-32pt;width:433.2pt;height:110.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U6QrAIAAK0FAAAOAAAAZHJzL2Uyb0RvYy54bWysVEtPGzEQvlfqf7B8L7sbEqArNigKoqpE&#10;AQEVZ8drJ6vaHtd2skl/fcfeRyNAPVS97Nqe5zfzzVxe7bUiO+F8A6aixUlOiTAc6sasK/r9+ebT&#10;BSU+MFMzBUZU9CA8vZp//HDZ2lJMYAOqFo6gE+PL1lZ0E4Its8zzjdDMn4AVBoUSnGYBr26d1Y61&#10;6F2rbJLnZ1kLrrYOuPAeX687IZ0n/1IKHu6l9CIQVVHMLaSvS99V/GbzS1auHbObhvdpsH/IQrPG&#10;YNDR1TULjGxd88aVbrgDDzKccNAZSNlwkTAgmiJ/heZpw6xIWLA43o5l8v/PLb/bPTjS1BU9pcQw&#10;jS16xKIxs1aiJI+wNbWoyRKcwR6T01iv1voSzZ7sg+tvHo8R/F46Hf8Ii+xTjQ9jjcU+EI6Ps1le&#10;nE2xFRxlxTSf5BepC9kfc+t8+CJAk3ioqItJxKRSgdnu1geMi/qDXgypDGnR+Xkxy5OaB9XUN41S&#10;UZjYJJbKkR1DHjDOhQlnSU9t9Teou/fzWZ4PuYwmKdKRN4yrDD7GKnS40ykclOjyeBQS64lIJ10i&#10;kclvY3cIlEHtaCYx09GweM9QhSIWH8P3utFMJIaPhj30v0UcLVJUMGE01o0B917k+scYudMf0HeY&#10;I/ywX+0TiWYDQVZQH5BYDrqJ85bfNNjNW+bDA3M4YsgAXBvhHj9SAfYO+hMlG3C/3nuP+sh8lFLS&#10;4shW1P/cMicoUV8NzsTnYhqJFdJlOjuf4MUdS1bHErPVS0A2FLigLE/HqB/UcJQO9Atul0WMiiJm&#10;OMauKA9uuCxDt0pwP3GxWCQ1nGvLwq15sjw6j3WORH3evzBne0oHnIY7GMabla9I3elGSwOLbQDZ&#10;JMbHSnd17TuAOyExot9fcekc35PWny07/w0AAP//AwBQSwMEFAAGAAgAAAAhALMDA0PfAAAACwEA&#10;AA8AAABkcnMvZG93bnJldi54bWxMj81OxDAMhO9IvENkJG676RY2qkrTFSAQPxdE4cItbUxT0ThV&#10;k90tb485wc32fBrPVLvFj+KAcxwCadisMxBIXbAD9Rre3+5XBYiYDFkzBkIN3xhhV5+eVKa04Uiv&#10;eGhSL9iEYmk0uJSmUsrYOfQmrsOExNpnmL1JvM69tLM5srkfZZ5lSnozEH9wZsJbh91Xs/cahqju&#10;2ufGuhdM+eOF6z7szcOT1udny/UViIRL+oPhNz5Hh5oztWFPNopRw2qT5YzyoC65FBPFVvGlZXSr&#10;CpB1Jf93qH8AAAD//wMAUEsBAi0AFAAGAAgAAAAhALaDOJL+AAAA4QEAABMAAAAAAAAAAAAAAAAA&#10;AAAAAFtDb250ZW50X1R5cGVzXS54bWxQSwECLQAUAAYACAAAACEAOP0h/9YAAACUAQAACwAAAAAA&#10;AAAAAAAAAAAvAQAAX3JlbHMvLnJlbHNQSwECLQAUAAYACAAAACEAn+FOkKwCAACtBQAADgAAAAAA&#10;AAAAAAAAAAAuAgAAZHJzL2Uyb0RvYy54bWxQSwECLQAUAAYACAAAACEAswMDQ98AAAALAQAADwAA&#10;AAAAAAAAAAAAAAAGBQAAZHJzL2Rvd25yZXYueG1sUEsFBgAAAAAEAAQA8wAAABIGAAAAAA==&#10;" fillcolor="white [3201]" strokecolor="#538135 [2409]" strokeweight="4.5pt">
                <v:stroke joinstyle="miter"/>
                <v:textbox>
                  <w:txbxContent>
                    <w:p w14:paraId="44B8F5D8" w14:textId="64AA54FD" w:rsidR="00954074" w:rsidRDefault="004D315C" w:rsidP="00954074">
                      <w:pPr>
                        <w:jc w:val="center"/>
                        <w:rPr>
                          <w:rFonts w:ascii="Twinkl" w:hAnsi="Twinkl"/>
                          <w:sz w:val="40"/>
                          <w:szCs w:val="40"/>
                        </w:rPr>
                      </w:pPr>
                      <w:r>
                        <w:rPr>
                          <w:rFonts w:ascii="Twinkl" w:hAnsi="Twinkl"/>
                          <w:sz w:val="40"/>
                          <w:szCs w:val="40"/>
                        </w:rPr>
                        <w:t>Fatima</w:t>
                      </w:r>
                      <w:r w:rsidR="00954074">
                        <w:rPr>
                          <w:rFonts w:ascii="Twinkl" w:hAnsi="Twinkl"/>
                          <w:sz w:val="40"/>
                          <w:szCs w:val="40"/>
                        </w:rPr>
                        <w:t xml:space="preserve"> Curriculum Map</w:t>
                      </w:r>
                    </w:p>
                    <w:p w14:paraId="3378DF8E" w14:textId="234C952A" w:rsidR="00954074" w:rsidRPr="00954074" w:rsidRDefault="00954074" w:rsidP="00954074">
                      <w:pPr>
                        <w:jc w:val="center"/>
                        <w:rPr>
                          <w:rFonts w:ascii="Twinkl" w:hAnsi="Twinkl"/>
                          <w:i/>
                          <w:iCs/>
                          <w:sz w:val="28"/>
                          <w:szCs w:val="28"/>
                        </w:rPr>
                      </w:pPr>
                      <w:r w:rsidRPr="00954074">
                        <w:rPr>
                          <w:rFonts w:ascii="Twinkl" w:hAnsi="Twinkl"/>
                          <w:i/>
                          <w:iCs/>
                          <w:sz w:val="28"/>
                          <w:szCs w:val="28"/>
                        </w:rPr>
                        <w:t xml:space="preserve">Summer </w:t>
                      </w:r>
                      <w:r w:rsidR="007F491D">
                        <w:rPr>
                          <w:rFonts w:ascii="Twinkl" w:hAnsi="Twinkl"/>
                          <w:i/>
                          <w:iCs/>
                          <w:sz w:val="28"/>
                          <w:szCs w:val="28"/>
                        </w:rPr>
                        <w:t>2</w:t>
                      </w:r>
                      <w:r w:rsidRPr="00954074">
                        <w:rPr>
                          <w:rFonts w:ascii="Twinkl" w:hAnsi="Twinkl"/>
                          <w:i/>
                          <w:iCs/>
                          <w:sz w:val="28"/>
                          <w:szCs w:val="28"/>
                        </w:rPr>
                        <w:t xml:space="preserve"> 2026</w:t>
                      </w:r>
                    </w:p>
                    <w:p w14:paraId="1354E6FE" w14:textId="3F2525ED" w:rsidR="00954074" w:rsidRPr="00954074" w:rsidRDefault="00954074" w:rsidP="00954074">
                      <w:pPr>
                        <w:jc w:val="center"/>
                        <w:rPr>
                          <w:rFonts w:ascii="Twinkl" w:hAnsi="Twinkl"/>
                          <w:sz w:val="40"/>
                          <w:szCs w:val="40"/>
                        </w:rPr>
                      </w:pPr>
                    </w:p>
                  </w:txbxContent>
                </v:textbox>
              </v:roundrect>
            </w:pict>
          </mc:Fallback>
        </mc:AlternateContent>
      </w:r>
      <w:r w:rsidR="00954074">
        <w:rPr>
          <w:noProof/>
        </w:rPr>
        <mc:AlternateContent>
          <mc:Choice Requires="wps">
            <w:drawing>
              <wp:anchor distT="0" distB="0" distL="114300" distR="114300" simplePos="0" relativeHeight="251670528" behindDoc="0" locked="0" layoutInCell="1" allowOverlap="1" wp14:anchorId="45A9461B" wp14:editId="24689128">
                <wp:simplePos x="0" y="0"/>
                <wp:positionH relativeFrom="column">
                  <wp:posOffset>-335280</wp:posOffset>
                </wp:positionH>
                <wp:positionV relativeFrom="paragraph">
                  <wp:posOffset>8671560</wp:posOffset>
                </wp:positionV>
                <wp:extent cx="7452360" cy="487680"/>
                <wp:effectExtent l="0" t="0" r="15240" b="26670"/>
                <wp:wrapNone/>
                <wp:docPr id="9" name="Rectangle: Rounded Corners 9"/>
                <wp:cNvGraphicFramePr/>
                <a:graphic xmlns:a="http://schemas.openxmlformats.org/drawingml/2006/main">
                  <a:graphicData uri="http://schemas.microsoft.com/office/word/2010/wordprocessingShape">
                    <wps:wsp>
                      <wps:cNvSpPr/>
                      <wps:spPr>
                        <a:xfrm>
                          <a:off x="0" y="0"/>
                          <a:ext cx="7452360" cy="487680"/>
                        </a:xfrm>
                        <a:prstGeom prst="roundRect">
                          <a:avLst/>
                        </a:prstGeom>
                        <a:solidFill>
                          <a:srgbClr val="A7DA9E"/>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0ADC38" w14:textId="141EC003" w:rsidR="00954074" w:rsidRPr="00954074" w:rsidRDefault="00954074" w:rsidP="00954074">
                            <w:pPr>
                              <w:rPr>
                                <w:rFonts w:ascii="Twinkl" w:hAnsi="Twinkl"/>
                                <w:b/>
                                <w:bCs/>
                                <w:color w:val="000000" w:themeColor="text1"/>
                                <w:sz w:val="28"/>
                                <w:szCs w:val="28"/>
                              </w:rPr>
                            </w:pPr>
                            <w:r w:rsidRPr="00954074">
                              <w:rPr>
                                <w:rFonts w:ascii="Twinkl" w:hAnsi="Twinkl"/>
                                <w:b/>
                                <w:bCs/>
                                <w:color w:val="000000" w:themeColor="text1"/>
                                <w:sz w:val="28"/>
                                <w:szCs w:val="28"/>
                              </w:rPr>
                              <w:t xml:space="preserve">Our Gospel Values are: </w:t>
                            </w:r>
                            <w:r w:rsidR="00B949F3" w:rsidRPr="00B949F3">
                              <w:rPr>
                                <w:rFonts w:ascii="Twinkl" w:hAnsi="Twinkl"/>
                                <w:color w:val="000000" w:themeColor="text1"/>
                                <w:sz w:val="28"/>
                                <w:szCs w:val="28"/>
                              </w:rPr>
                              <w:t xml:space="preserve">Attentive and discerning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5A9461B" id="Rectangle: Rounded Corners 9" o:spid="_x0000_s1032" style="position:absolute;margin-left:-26.4pt;margin-top:682.8pt;width:586.8pt;height:38.4pt;z-index:2516705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JQrwQIAAP0FAAAOAAAAZHJzL2Uyb0RvYy54bWysVEtv2zAMvg/YfxB0X+1kaR5GnSJI12FA&#10;1xZth54VWY4NSKImKXGyXz9KfrRrgx2GXWxRfHzkJ5IXlwclyV5YV4PO6egspURoDkWttzn98XT9&#10;aU6J80wXTIIWOT0KRy+XHz9cNCYTY6hAFsISDKJd1picVt6bLEkcr4Ri7gyM0KgswSrmUbTbpLCs&#10;wehKJuM0nSYN2MJY4MI5vL1qlXQZ45el4P6uLJ3wROYUc/Pxa+N3E77J8oJlW8tMVfMuDfYPWShW&#10;awQdQl0xz8jO1u9CqZpbcFD6Mw4qgbKsuYg1YDWj9E01jxUzItaC5Dgz0OT+X1h+u7+3pC5yuqBE&#10;M4VP9ICkMb2VIiMPsNOFKMgarMY3JovAV2Nchm6P5t52ksNjKP5QWhX+WBY5RI6PA8fi4AnHy9nk&#10;fPx5ik/BUTeZz6bz+AjJi7exzn8VoEg45NSGHEJOkV+2v3EeYdG+twuIDmRdXNdSRsFuN2tpyZ7h&#10;o69mV6vFl5A3uvxhJvV7z9B2YvBlnAvtpxFY7tR3KNqYs/M07bOOnRpc3gIgXEBIAl0tQfHkj1IE&#10;XKkfRInEIyXjCDAEajFa7FGrqlgh2uuAfBo6BgyRS6RhiN0FOFXXqCOlsw+uIk7M4Jz+LbGW0cEj&#10;IoP2g7OqNdhTAaQfkFv7nqSWmsCSP2wOsSmnfcNtoDhio1poJ9gZfl1je9ww5++ZxZHFjsI15O/w&#10;U0pocgrdiZIK7K9T98EeJwm1lDS4AnLqfu6YFZTIbxpnbDGaTMLOiMLkfDZGwb7WbF5r9E6tARtu&#10;hAvP8HgM9l72x9KCesZttQqoqGKaI3ZOube9sPbtasJ9x8VqFc1wTxjmb/Sj4SF44Dl0/tPhmVnT&#10;zYjH6bqFfl2w7M2UtLbBU8Nq56Gs4wgFplteuxfAHRO7uNuHYYm9lqPVy9Ze/gYAAP//AwBQSwME&#10;FAAGAAgAAAAhAM3blVPgAAAADgEAAA8AAABkcnMvZG93bnJldi54bWxMj81OwzAQhO9IvIO1SNxa&#10;p2maohCnqkAcONLwAG685Id4HcVumvD0bE9w290ZzX6TH2bbiwlH3zpSsFlHIJAqZ1qqFXyWb6sn&#10;ED5oMrp3hAoW9HAo7u9ynRl3pQ+cTqEWHEI+0wqaEIZMSl81aLVfuwGJtS83Wh14HWtpRn3lcNvL&#10;OIpSaXVL/KHRA740WH2fLlZBSfUyl910RHzddz/7brss76TU48N8fAYRcA5/ZrjhMzoUzHR2FzJe&#10;9ApWu5jRAwvbdJeCuFk2ccS3M09JEicgi1z+r1H8AgAA//8DAFBLAQItABQABgAIAAAAIQC2gziS&#10;/gAAAOEBAAATAAAAAAAAAAAAAAAAAAAAAABbQ29udGVudF9UeXBlc10ueG1sUEsBAi0AFAAGAAgA&#10;AAAhADj9If/WAAAAlAEAAAsAAAAAAAAAAAAAAAAALwEAAF9yZWxzLy5yZWxzUEsBAi0AFAAGAAgA&#10;AAAhADsclCvBAgAA/QUAAA4AAAAAAAAAAAAAAAAALgIAAGRycy9lMm9Eb2MueG1sUEsBAi0AFAAG&#10;AAgAAAAhAM3blVPgAAAADgEAAA8AAAAAAAAAAAAAAAAAGwUAAGRycy9kb3ducmV2LnhtbFBLBQYA&#10;AAAABAAEAPMAAAAoBgAAAAA=&#10;" fillcolor="#a7da9e" strokecolor="#538135 [2409]" strokeweight="1pt">
                <v:stroke joinstyle="miter"/>
                <v:textbox>
                  <w:txbxContent>
                    <w:p w14:paraId="0C0ADC38" w14:textId="141EC003" w:rsidR="00954074" w:rsidRPr="00954074" w:rsidRDefault="00954074" w:rsidP="00954074">
                      <w:pPr>
                        <w:rPr>
                          <w:rFonts w:ascii="Twinkl" w:hAnsi="Twinkl"/>
                          <w:b/>
                          <w:bCs/>
                          <w:color w:val="000000" w:themeColor="text1"/>
                          <w:sz w:val="28"/>
                          <w:szCs w:val="28"/>
                        </w:rPr>
                      </w:pPr>
                      <w:r w:rsidRPr="00954074">
                        <w:rPr>
                          <w:rFonts w:ascii="Twinkl" w:hAnsi="Twinkl"/>
                          <w:b/>
                          <w:bCs/>
                          <w:color w:val="000000" w:themeColor="text1"/>
                          <w:sz w:val="28"/>
                          <w:szCs w:val="28"/>
                        </w:rPr>
                        <w:t xml:space="preserve">Our Gospel Values are: </w:t>
                      </w:r>
                      <w:r w:rsidR="00B949F3" w:rsidRPr="00B949F3">
                        <w:rPr>
                          <w:rFonts w:ascii="Twinkl" w:hAnsi="Twinkl"/>
                          <w:color w:val="000000" w:themeColor="text1"/>
                          <w:sz w:val="28"/>
                          <w:szCs w:val="28"/>
                        </w:rPr>
                        <w:t xml:space="preserve">Attentive and discerning </w:t>
                      </w:r>
                    </w:p>
                  </w:txbxContent>
                </v:textbox>
              </v:roundrect>
            </w:pict>
          </mc:Fallback>
        </mc:AlternateContent>
      </w:r>
      <w:r w:rsidR="00954074">
        <w:rPr>
          <w:noProof/>
        </w:rPr>
        <w:drawing>
          <wp:anchor distT="0" distB="0" distL="114300" distR="114300" simplePos="0" relativeHeight="251662336" behindDoc="0" locked="0" layoutInCell="1" allowOverlap="1" wp14:anchorId="2DFEADA7" wp14:editId="6C2F6F71">
            <wp:simplePos x="0" y="0"/>
            <wp:positionH relativeFrom="margin">
              <wp:posOffset>5532120</wp:posOffset>
            </wp:positionH>
            <wp:positionV relativeFrom="paragraph">
              <wp:posOffset>-389890</wp:posOffset>
            </wp:positionV>
            <wp:extent cx="1600200" cy="1349188"/>
            <wp:effectExtent l="0" t="0" r="0"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00200" cy="1349188"/>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C51692" w:rsidSect="00615588">
      <w:pgSz w:w="23811" w:h="16838" w:orient="landscape" w:code="8"/>
      <w:pgMar w:top="1440" w:right="1440" w:bottom="851" w:left="1440" w:header="708" w:footer="708" w:gutter="0"/>
      <w:pgBorders w:offsetFrom="page">
        <w:top w:val="thinThickSmallGap" w:sz="48" w:space="24" w:color="538135" w:themeColor="accent6" w:themeShade="BF"/>
        <w:left w:val="thinThickSmallGap" w:sz="48" w:space="24" w:color="538135" w:themeColor="accent6" w:themeShade="BF"/>
        <w:bottom w:val="thickThinSmallGap" w:sz="48" w:space="24" w:color="538135" w:themeColor="accent6" w:themeShade="BF"/>
        <w:right w:val="thickThinSmallGap" w:sz="48" w:space="24" w:color="538135" w:themeColor="accent6"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altName w:val="Calibri"/>
    <w:panose1 w:val="02000000000000000000"/>
    <w:charset w:val="00"/>
    <w:family w:val="auto"/>
    <w:pitch w:val="variable"/>
    <w:sig w:usb0="00000007" w:usb1="00000001" w:usb2="00000000" w:usb3="00000000" w:csb0="00000093" w:csb1="00000000"/>
  </w:font>
  <w:font w:name="SassoonSansRg">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074"/>
    <w:rsid w:val="00064A35"/>
    <w:rsid w:val="00283E58"/>
    <w:rsid w:val="002A027D"/>
    <w:rsid w:val="002A47DE"/>
    <w:rsid w:val="003E0AC8"/>
    <w:rsid w:val="00462B9B"/>
    <w:rsid w:val="004D315C"/>
    <w:rsid w:val="005D2763"/>
    <w:rsid w:val="005F050F"/>
    <w:rsid w:val="00615588"/>
    <w:rsid w:val="006C4DD7"/>
    <w:rsid w:val="006C6E77"/>
    <w:rsid w:val="007F491D"/>
    <w:rsid w:val="0082409B"/>
    <w:rsid w:val="008B0C8F"/>
    <w:rsid w:val="00954074"/>
    <w:rsid w:val="00983D03"/>
    <w:rsid w:val="009973D1"/>
    <w:rsid w:val="009C42AC"/>
    <w:rsid w:val="009F5DD0"/>
    <w:rsid w:val="00AE1153"/>
    <w:rsid w:val="00B949F3"/>
    <w:rsid w:val="00BF1E1B"/>
    <w:rsid w:val="00C51692"/>
    <w:rsid w:val="00C9172B"/>
    <w:rsid w:val="00CF2C03"/>
    <w:rsid w:val="00E86311"/>
    <w:rsid w:val="00F960EC"/>
    <w:rsid w:val="00FB1B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642FA"/>
  <w15:chartTrackingRefBased/>
  <w15:docId w15:val="{77071F84-A77C-4CF9-81AE-2703742E8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F1E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62B9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493673">
      <w:bodyDiv w:val="1"/>
      <w:marLeft w:val="0"/>
      <w:marRight w:val="0"/>
      <w:marTop w:val="0"/>
      <w:marBottom w:val="0"/>
      <w:divBdr>
        <w:top w:val="none" w:sz="0" w:space="0" w:color="auto"/>
        <w:left w:val="none" w:sz="0" w:space="0" w:color="auto"/>
        <w:bottom w:val="none" w:sz="0" w:space="0" w:color="auto"/>
        <w:right w:val="none" w:sz="0" w:space="0" w:color="auto"/>
      </w:divBdr>
      <w:divsChild>
        <w:div w:id="1771392092">
          <w:marLeft w:val="0"/>
          <w:marRight w:val="0"/>
          <w:marTop w:val="0"/>
          <w:marBottom w:val="0"/>
          <w:divBdr>
            <w:top w:val="none" w:sz="0" w:space="0" w:color="auto"/>
            <w:left w:val="none" w:sz="0" w:space="0" w:color="auto"/>
            <w:bottom w:val="none" w:sz="0" w:space="0" w:color="auto"/>
            <w:right w:val="none" w:sz="0" w:space="0" w:color="auto"/>
          </w:divBdr>
          <w:divsChild>
            <w:div w:id="1902251175">
              <w:marLeft w:val="0"/>
              <w:marRight w:val="0"/>
              <w:marTop w:val="0"/>
              <w:marBottom w:val="0"/>
              <w:divBdr>
                <w:top w:val="none" w:sz="0" w:space="0" w:color="auto"/>
                <w:left w:val="none" w:sz="0" w:space="0" w:color="auto"/>
                <w:bottom w:val="none" w:sz="0" w:space="0" w:color="auto"/>
                <w:right w:val="none" w:sz="0" w:space="0" w:color="auto"/>
              </w:divBdr>
              <w:divsChild>
                <w:div w:id="1511287571">
                  <w:marLeft w:val="0"/>
                  <w:marRight w:val="0"/>
                  <w:marTop w:val="0"/>
                  <w:marBottom w:val="0"/>
                  <w:divBdr>
                    <w:top w:val="none" w:sz="0" w:space="0" w:color="auto"/>
                    <w:left w:val="none" w:sz="0" w:space="0" w:color="auto"/>
                    <w:bottom w:val="none" w:sz="0" w:space="0" w:color="auto"/>
                    <w:right w:val="none" w:sz="0" w:space="0" w:color="auto"/>
                  </w:divBdr>
                  <w:divsChild>
                    <w:div w:id="1133060064">
                      <w:marLeft w:val="0"/>
                      <w:marRight w:val="0"/>
                      <w:marTop w:val="0"/>
                      <w:marBottom w:val="0"/>
                      <w:divBdr>
                        <w:top w:val="none" w:sz="0" w:space="0" w:color="auto"/>
                        <w:left w:val="none" w:sz="0" w:space="0" w:color="auto"/>
                        <w:bottom w:val="none" w:sz="0" w:space="0" w:color="auto"/>
                        <w:right w:val="none" w:sz="0" w:space="0" w:color="auto"/>
                      </w:divBdr>
                      <w:divsChild>
                        <w:div w:id="785924693">
                          <w:marLeft w:val="0"/>
                          <w:marRight w:val="0"/>
                          <w:marTop w:val="0"/>
                          <w:marBottom w:val="0"/>
                          <w:divBdr>
                            <w:top w:val="none" w:sz="0" w:space="0" w:color="auto"/>
                            <w:left w:val="none" w:sz="0" w:space="0" w:color="auto"/>
                            <w:bottom w:val="none" w:sz="0" w:space="0" w:color="auto"/>
                            <w:right w:val="none" w:sz="0" w:space="0" w:color="auto"/>
                          </w:divBdr>
                          <w:divsChild>
                            <w:div w:id="1891116106">
                              <w:marLeft w:val="0"/>
                              <w:marRight w:val="0"/>
                              <w:marTop w:val="0"/>
                              <w:marBottom w:val="0"/>
                              <w:divBdr>
                                <w:top w:val="none" w:sz="0" w:space="0" w:color="auto"/>
                                <w:left w:val="none" w:sz="0" w:space="0" w:color="auto"/>
                                <w:bottom w:val="none" w:sz="0" w:space="0" w:color="auto"/>
                                <w:right w:val="none" w:sz="0" w:space="0" w:color="auto"/>
                              </w:divBdr>
                              <w:divsChild>
                                <w:div w:id="220755759">
                                  <w:marLeft w:val="0"/>
                                  <w:marRight w:val="0"/>
                                  <w:marTop w:val="0"/>
                                  <w:marBottom w:val="0"/>
                                  <w:divBdr>
                                    <w:top w:val="none" w:sz="0" w:space="0" w:color="auto"/>
                                    <w:left w:val="none" w:sz="0" w:space="0" w:color="auto"/>
                                    <w:bottom w:val="none" w:sz="0" w:space="0" w:color="auto"/>
                                    <w:right w:val="none" w:sz="0" w:space="0" w:color="auto"/>
                                  </w:divBdr>
                                  <w:divsChild>
                                    <w:div w:id="176314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9076696">
      <w:bodyDiv w:val="1"/>
      <w:marLeft w:val="0"/>
      <w:marRight w:val="0"/>
      <w:marTop w:val="0"/>
      <w:marBottom w:val="0"/>
      <w:divBdr>
        <w:top w:val="none" w:sz="0" w:space="0" w:color="auto"/>
        <w:left w:val="none" w:sz="0" w:space="0" w:color="auto"/>
        <w:bottom w:val="none" w:sz="0" w:space="0" w:color="auto"/>
        <w:right w:val="none" w:sz="0" w:space="0" w:color="auto"/>
      </w:divBdr>
      <w:divsChild>
        <w:div w:id="1590114085">
          <w:marLeft w:val="0"/>
          <w:marRight w:val="0"/>
          <w:marTop w:val="0"/>
          <w:marBottom w:val="0"/>
          <w:divBdr>
            <w:top w:val="none" w:sz="0" w:space="0" w:color="auto"/>
            <w:left w:val="none" w:sz="0" w:space="0" w:color="auto"/>
            <w:bottom w:val="none" w:sz="0" w:space="0" w:color="auto"/>
            <w:right w:val="none" w:sz="0" w:space="0" w:color="auto"/>
          </w:divBdr>
          <w:divsChild>
            <w:div w:id="811868775">
              <w:marLeft w:val="0"/>
              <w:marRight w:val="0"/>
              <w:marTop w:val="0"/>
              <w:marBottom w:val="0"/>
              <w:divBdr>
                <w:top w:val="none" w:sz="0" w:space="0" w:color="auto"/>
                <w:left w:val="none" w:sz="0" w:space="0" w:color="auto"/>
                <w:bottom w:val="none" w:sz="0" w:space="0" w:color="auto"/>
                <w:right w:val="none" w:sz="0" w:space="0" w:color="auto"/>
              </w:divBdr>
              <w:divsChild>
                <w:div w:id="827750026">
                  <w:marLeft w:val="0"/>
                  <w:marRight w:val="0"/>
                  <w:marTop w:val="0"/>
                  <w:marBottom w:val="0"/>
                  <w:divBdr>
                    <w:top w:val="none" w:sz="0" w:space="0" w:color="auto"/>
                    <w:left w:val="none" w:sz="0" w:space="0" w:color="auto"/>
                    <w:bottom w:val="none" w:sz="0" w:space="0" w:color="auto"/>
                    <w:right w:val="none" w:sz="0" w:space="0" w:color="auto"/>
                  </w:divBdr>
                  <w:divsChild>
                    <w:div w:id="1529878474">
                      <w:marLeft w:val="0"/>
                      <w:marRight w:val="0"/>
                      <w:marTop w:val="0"/>
                      <w:marBottom w:val="0"/>
                      <w:divBdr>
                        <w:top w:val="none" w:sz="0" w:space="0" w:color="auto"/>
                        <w:left w:val="none" w:sz="0" w:space="0" w:color="auto"/>
                        <w:bottom w:val="none" w:sz="0" w:space="0" w:color="auto"/>
                        <w:right w:val="none" w:sz="0" w:space="0" w:color="auto"/>
                      </w:divBdr>
                      <w:divsChild>
                        <w:div w:id="291987095">
                          <w:marLeft w:val="0"/>
                          <w:marRight w:val="0"/>
                          <w:marTop w:val="0"/>
                          <w:marBottom w:val="0"/>
                          <w:divBdr>
                            <w:top w:val="none" w:sz="0" w:space="0" w:color="auto"/>
                            <w:left w:val="none" w:sz="0" w:space="0" w:color="auto"/>
                            <w:bottom w:val="none" w:sz="0" w:space="0" w:color="auto"/>
                            <w:right w:val="none" w:sz="0" w:space="0" w:color="auto"/>
                          </w:divBdr>
                          <w:divsChild>
                            <w:div w:id="25066952">
                              <w:marLeft w:val="0"/>
                              <w:marRight w:val="0"/>
                              <w:marTop w:val="0"/>
                              <w:marBottom w:val="0"/>
                              <w:divBdr>
                                <w:top w:val="none" w:sz="0" w:space="0" w:color="auto"/>
                                <w:left w:val="none" w:sz="0" w:space="0" w:color="auto"/>
                                <w:bottom w:val="none" w:sz="0" w:space="0" w:color="auto"/>
                                <w:right w:val="none" w:sz="0" w:space="0" w:color="auto"/>
                              </w:divBdr>
                              <w:divsChild>
                                <w:div w:id="218127416">
                                  <w:marLeft w:val="0"/>
                                  <w:marRight w:val="0"/>
                                  <w:marTop w:val="0"/>
                                  <w:marBottom w:val="0"/>
                                  <w:divBdr>
                                    <w:top w:val="none" w:sz="0" w:space="0" w:color="auto"/>
                                    <w:left w:val="none" w:sz="0" w:space="0" w:color="auto"/>
                                    <w:bottom w:val="none" w:sz="0" w:space="0" w:color="auto"/>
                                    <w:right w:val="none" w:sz="0" w:space="0" w:color="auto"/>
                                  </w:divBdr>
                                  <w:divsChild>
                                    <w:div w:id="96181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5327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jpe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TotalTime>
  <Pages>1</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Carder</dc:creator>
  <cp:keywords/>
  <dc:description/>
  <cp:lastModifiedBy>achatfield</cp:lastModifiedBy>
  <cp:revision>5</cp:revision>
  <dcterms:created xsi:type="dcterms:W3CDTF">2026-06-01T20:23:00Z</dcterms:created>
  <dcterms:modified xsi:type="dcterms:W3CDTF">2026-06-01T20:57:00Z</dcterms:modified>
</cp:coreProperties>
</file>