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BEA80" w14:textId="155ACAD8" w:rsidR="00A41733" w:rsidRDefault="001458A9">
      <w:r>
        <w:rPr>
          <w:noProof/>
        </w:rPr>
        <w:drawing>
          <wp:anchor distT="0" distB="0" distL="114300" distR="114300" simplePos="0" relativeHeight="251666432" behindDoc="0" locked="0" layoutInCell="1" allowOverlap="1" wp14:anchorId="7E18A4F3" wp14:editId="0DF6F8FC">
            <wp:simplePos x="0" y="0"/>
            <wp:positionH relativeFrom="column">
              <wp:posOffset>5528664</wp:posOffset>
            </wp:positionH>
            <wp:positionV relativeFrom="paragraph">
              <wp:posOffset>-701631</wp:posOffset>
            </wp:positionV>
            <wp:extent cx="1630825" cy="1620106"/>
            <wp:effectExtent l="0" t="0" r="7620" b="0"/>
            <wp:wrapNone/>
            <wp:docPr id="9" name="Picture 31">
              <a:extLst xmlns:a="http://schemas.openxmlformats.org/drawingml/2006/main">
                <a:ext uri="{FF2B5EF4-FFF2-40B4-BE49-F238E27FC236}">
                  <a16:creationId xmlns:a16="http://schemas.microsoft.com/office/drawing/2014/main" id="{FB2D98D0-966D-4FA1-B3C6-A5E83F63AF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1">
                      <a:extLst>
                        <a:ext uri="{FF2B5EF4-FFF2-40B4-BE49-F238E27FC236}">
                          <a16:creationId xmlns:a16="http://schemas.microsoft.com/office/drawing/2014/main" id="{FB2D98D0-966D-4FA1-B3C6-A5E83F63AF8D}"/>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630825" cy="1620106"/>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0" behindDoc="0" locked="0" layoutInCell="1" hidden="0" allowOverlap="1" wp14:anchorId="7A50076A" wp14:editId="5EC79457">
                <wp:simplePos x="0" y="0"/>
                <wp:positionH relativeFrom="column">
                  <wp:posOffset>7251404</wp:posOffset>
                </wp:positionH>
                <wp:positionV relativeFrom="paragraph">
                  <wp:posOffset>-414670</wp:posOffset>
                </wp:positionV>
                <wp:extent cx="6687879" cy="9952075"/>
                <wp:effectExtent l="0" t="0" r="17780" b="11430"/>
                <wp:wrapNone/>
                <wp:docPr id="3" name="Rectangle: Rounded Corners 3"/>
                <wp:cNvGraphicFramePr/>
                <a:graphic xmlns:a="http://schemas.openxmlformats.org/drawingml/2006/main">
                  <a:graphicData uri="http://schemas.microsoft.com/office/word/2010/wordprocessingShape">
                    <wps:wsp>
                      <wps:cNvSpPr/>
                      <wps:spPr>
                        <a:xfrm>
                          <a:off x="0" y="0"/>
                          <a:ext cx="6687879" cy="9952075"/>
                        </a:xfrm>
                        <a:prstGeom prst="roundRect">
                          <a:avLst>
                            <a:gd name="adj" fmla="val 16667"/>
                          </a:avLst>
                        </a:prstGeom>
                        <a:solidFill>
                          <a:srgbClr val="A8D08C"/>
                        </a:solidFill>
                        <a:ln w="12700" cap="flat" cmpd="sng">
                          <a:solidFill>
                            <a:srgbClr val="548135"/>
                          </a:solidFill>
                          <a:prstDash val="solid"/>
                          <a:miter lim="8000"/>
                          <a:headEnd type="none" w="sm" len="sm"/>
                          <a:tailEnd type="none" w="sm" len="sm"/>
                        </a:ln>
                      </wps:spPr>
                      <wps:txbx>
                        <w:txbxContent>
                          <w:p w14:paraId="3CB5F67C" w14:textId="77777777" w:rsidR="00A41733" w:rsidRPr="001458A9" w:rsidRDefault="00E403AB" w:rsidP="001458A9">
                            <w:pPr>
                              <w:spacing w:line="258" w:lineRule="auto"/>
                              <w:jc w:val="both"/>
                              <w:textDirection w:val="btLr"/>
                              <w:rPr>
                                <w:rFonts w:ascii="Twinkl" w:hAnsi="Twinkl"/>
                              </w:rPr>
                            </w:pPr>
                            <w:r w:rsidRPr="001458A9">
                              <w:rPr>
                                <w:rFonts w:ascii="Twinkl" w:eastAsia="Twinkl Cursive Looped" w:hAnsi="Twinkl" w:cs="Twinkl Cursive Looped"/>
                                <w:b/>
                                <w:color w:val="000000"/>
                                <w:sz w:val="32"/>
                                <w:u w:val="single"/>
                              </w:rPr>
                              <w:t xml:space="preserve">Across the Curriculum </w:t>
                            </w:r>
                          </w:p>
                          <w:p w14:paraId="2B2AB4FC" w14:textId="489E2A6A" w:rsidR="00A41733" w:rsidRPr="001458A9" w:rsidRDefault="00E403AB" w:rsidP="001458A9">
                            <w:pPr>
                              <w:spacing w:line="258" w:lineRule="auto"/>
                              <w:jc w:val="both"/>
                              <w:textDirection w:val="btLr"/>
                              <w:rPr>
                                <w:rFonts w:ascii="Twinkl" w:hAnsi="Twinkl"/>
                              </w:rPr>
                            </w:pPr>
                            <w:r w:rsidRPr="001458A9">
                              <w:rPr>
                                <w:rFonts w:ascii="Twinkl" w:eastAsia="Twinkl Cursive Looped" w:hAnsi="Twinkl" w:cs="Twinkl Cursive Looped"/>
                                <w:color w:val="000000"/>
                                <w:sz w:val="24"/>
                              </w:rPr>
                              <w:t xml:space="preserve">As </w:t>
                            </w:r>
                            <w:r w:rsidRPr="001458A9">
                              <w:rPr>
                                <w:rFonts w:ascii="Twinkl" w:eastAsia="Twinkl Cursive Looped" w:hAnsi="Twinkl" w:cs="Twinkl Cursive Looped"/>
                                <w:b/>
                                <w:color w:val="000000"/>
                                <w:sz w:val="24"/>
                              </w:rPr>
                              <w:t>Historians</w:t>
                            </w:r>
                            <w:r w:rsidRPr="001458A9">
                              <w:rPr>
                                <w:rFonts w:ascii="Twinkl" w:eastAsia="Twinkl Cursive Looped" w:hAnsi="Twinkl" w:cs="Twinkl Cursive Looped"/>
                                <w:color w:val="000000"/>
                                <w:sz w:val="24"/>
                              </w:rPr>
                              <w:t xml:space="preserve"> </w:t>
                            </w:r>
                            <w:r w:rsidRPr="001458A9">
                              <w:rPr>
                                <w:rFonts w:ascii="Twinkl" w:eastAsia="Arial" w:hAnsi="Twinkl" w:cs="Arial"/>
                                <w:color w:val="000000"/>
                              </w:rPr>
                              <w:t xml:space="preserve">We will explore the </w:t>
                            </w:r>
                            <w:r w:rsidRPr="001458A9">
                              <w:rPr>
                                <w:rFonts w:ascii="Twinkl" w:eastAsia="Arial" w:hAnsi="Twinkl" w:cs="Arial"/>
                                <w:b/>
                                <w:color w:val="000000"/>
                              </w:rPr>
                              <w:t>Roman Empire and its impact on Britain</w:t>
                            </w:r>
                            <w:r w:rsidRPr="001458A9">
                              <w:rPr>
                                <w:rFonts w:ascii="Twinkl" w:eastAsia="Arial" w:hAnsi="Twinkl" w:cs="Arial"/>
                                <w:color w:val="000000"/>
                              </w:rPr>
                              <w:t xml:space="preserve">. We will investigate the Roman invasion, the Roman army, settlements and roads, everyday life and resistance to Roman rule, including </w:t>
                            </w:r>
                            <w:r w:rsidRPr="001458A9">
                              <w:rPr>
                                <w:rFonts w:ascii="Twinkl" w:eastAsia="Arial" w:hAnsi="Twinkl" w:cs="Arial"/>
                                <w:b/>
                                <w:color w:val="000000"/>
                              </w:rPr>
                              <w:t>Boudica's rebellion</w:t>
                            </w:r>
                            <w:r w:rsidRPr="001458A9">
                              <w:rPr>
                                <w:rFonts w:ascii="Twinkl" w:eastAsia="Arial" w:hAnsi="Twinkl" w:cs="Arial"/>
                                <w:color w:val="000000"/>
                              </w:rPr>
                              <w:t xml:space="preserve">. We will use historical sources and evidence to ask questions, develop our understanding of chronology and consider the lasting </w:t>
                            </w:r>
                            <w:r w:rsidRPr="001458A9">
                              <w:rPr>
                                <w:rFonts w:ascii="Twinkl" w:eastAsia="Arial" w:hAnsi="Twinkl" w:cs="Arial"/>
                                <w:b/>
                                <w:color w:val="000000"/>
                              </w:rPr>
                              <w:t>legacy of the Romans in Britain</w:t>
                            </w:r>
                            <w:r w:rsidRPr="001458A9">
                              <w:rPr>
                                <w:rFonts w:ascii="Twinkl" w:eastAsia="Arial" w:hAnsi="Twinkl" w:cs="Arial"/>
                                <w:color w:val="000000"/>
                              </w:rPr>
                              <w:t xml:space="preserve">. </w:t>
                            </w:r>
                          </w:p>
                          <w:p w14:paraId="595E1A16" w14:textId="77777777" w:rsidR="001458A9" w:rsidRPr="001458A9" w:rsidRDefault="001458A9" w:rsidP="001458A9">
                            <w:pPr>
                              <w:spacing w:line="258" w:lineRule="auto"/>
                              <w:jc w:val="both"/>
                              <w:textDirection w:val="btLr"/>
                              <w:rPr>
                                <w:rFonts w:ascii="Twinkl" w:eastAsia="Arial" w:hAnsi="Twinkl" w:cs="Arial"/>
                                <w:b/>
                                <w:color w:val="000000"/>
                              </w:rPr>
                            </w:pPr>
                          </w:p>
                          <w:p w14:paraId="77C566E7" w14:textId="76CE09E2" w:rsidR="00A41733" w:rsidRPr="001458A9" w:rsidRDefault="00E403AB" w:rsidP="001458A9">
                            <w:pPr>
                              <w:spacing w:line="258" w:lineRule="auto"/>
                              <w:jc w:val="both"/>
                              <w:textDirection w:val="btLr"/>
                              <w:rPr>
                                <w:rFonts w:ascii="Twinkl" w:hAnsi="Twinkl"/>
                              </w:rPr>
                            </w:pPr>
                            <w:r w:rsidRPr="001458A9">
                              <w:rPr>
                                <w:rFonts w:ascii="Twinkl" w:eastAsia="Twinkl Cursive Looped" w:hAnsi="Twinkl" w:cs="Twinkl Cursive Looped"/>
                                <w:color w:val="000000"/>
                                <w:sz w:val="24"/>
                              </w:rPr>
                              <w:t xml:space="preserve">As </w:t>
                            </w:r>
                            <w:r w:rsidRPr="001458A9">
                              <w:rPr>
                                <w:rFonts w:ascii="Twinkl" w:eastAsia="Twinkl Cursive Looped" w:hAnsi="Twinkl" w:cs="Twinkl Cursive Looped"/>
                                <w:b/>
                                <w:color w:val="000000"/>
                                <w:sz w:val="24"/>
                              </w:rPr>
                              <w:t xml:space="preserve">Artists </w:t>
                            </w:r>
                            <w:r w:rsidRPr="001458A9">
                              <w:rPr>
                                <w:rFonts w:ascii="Twinkl" w:eastAsia="Arial" w:hAnsi="Twinkl" w:cs="Arial"/>
                                <w:b/>
                                <w:color w:val="000000"/>
                              </w:rPr>
                              <w:t>Monochromatic – How do artists draw perspective?</w:t>
                            </w:r>
                            <w:r w:rsidRPr="001458A9">
                              <w:rPr>
                                <w:rFonts w:ascii="Twinkl" w:eastAsia="Arial" w:hAnsi="Twinkl" w:cs="Arial"/>
                                <w:color w:val="000000"/>
                              </w:rPr>
                              <w:t xml:space="preserve"> We will explore how artists use line, tone, shape and scale to create a sense of </w:t>
                            </w:r>
                            <w:r w:rsidRPr="001458A9">
                              <w:rPr>
                                <w:rFonts w:ascii="Twinkl" w:eastAsia="Arial" w:hAnsi="Twinkl" w:cs="Arial"/>
                                <w:b/>
                                <w:color w:val="000000"/>
                              </w:rPr>
                              <w:t>depth and perspective</w:t>
                            </w:r>
                            <w:r w:rsidRPr="001458A9">
                              <w:rPr>
                                <w:rFonts w:ascii="Twinkl" w:eastAsia="Arial" w:hAnsi="Twinkl" w:cs="Arial"/>
                                <w:color w:val="000000"/>
                              </w:rPr>
                              <w:t xml:space="preserve">. We will experiment with monochromatic techniques and develop our drawing skills to create artwork that gives the illusion of three-dimensional space. </w:t>
                            </w:r>
                          </w:p>
                          <w:p w14:paraId="6B099737" w14:textId="77777777" w:rsidR="00A41733" w:rsidRPr="001458A9" w:rsidRDefault="00A41733" w:rsidP="001458A9">
                            <w:pPr>
                              <w:spacing w:line="258" w:lineRule="auto"/>
                              <w:jc w:val="both"/>
                              <w:textDirection w:val="btLr"/>
                              <w:rPr>
                                <w:rFonts w:ascii="Twinkl" w:hAnsi="Twinkl"/>
                              </w:rPr>
                            </w:pPr>
                          </w:p>
                          <w:p w14:paraId="69FAF703" w14:textId="77777777" w:rsidR="00A41733" w:rsidRPr="001458A9" w:rsidRDefault="00E403AB" w:rsidP="001458A9">
                            <w:pPr>
                              <w:jc w:val="both"/>
                              <w:textDirection w:val="btLr"/>
                              <w:rPr>
                                <w:rFonts w:ascii="Twinkl" w:hAnsi="Twinkl"/>
                              </w:rPr>
                            </w:pPr>
                            <w:r w:rsidRPr="001458A9">
                              <w:rPr>
                                <w:rFonts w:ascii="Twinkl" w:eastAsia="Arial" w:hAnsi="Twinkl" w:cs="Arial"/>
                                <w:b/>
                                <w:color w:val="000000"/>
                              </w:rPr>
                              <w:t xml:space="preserve">As Athletes </w:t>
                            </w:r>
                            <w:r w:rsidRPr="001458A9">
                              <w:rPr>
                                <w:rFonts w:ascii="Twinkl" w:eastAsia="Arial" w:hAnsi="Twinkl" w:cs="Arial"/>
                                <w:color w:val="000000"/>
                              </w:rPr>
                              <w:t xml:space="preserve">this term, we will be developing our ball skills through a range of fun and engaging activities that build coordination, control and teamwork. We will also take part in track and field events, improving our speed, agility, throwing and jumping techniques. </w:t>
                            </w:r>
                          </w:p>
                          <w:p w14:paraId="5BE32CCB" w14:textId="77777777" w:rsidR="00A41733" w:rsidRPr="001458A9" w:rsidRDefault="00A41733" w:rsidP="001458A9">
                            <w:pPr>
                              <w:spacing w:line="258" w:lineRule="auto"/>
                              <w:jc w:val="both"/>
                              <w:textDirection w:val="btLr"/>
                              <w:rPr>
                                <w:rFonts w:ascii="Twinkl" w:hAnsi="Twinkl"/>
                              </w:rPr>
                            </w:pPr>
                          </w:p>
                          <w:p w14:paraId="353A4781" w14:textId="77777777" w:rsidR="00A41733" w:rsidRPr="001458A9" w:rsidRDefault="00E403AB" w:rsidP="001458A9">
                            <w:pPr>
                              <w:spacing w:before="280" w:after="80" w:line="275" w:lineRule="auto"/>
                              <w:jc w:val="both"/>
                              <w:textDirection w:val="btLr"/>
                              <w:rPr>
                                <w:rFonts w:ascii="Twinkl" w:hAnsi="Twinkl"/>
                              </w:rPr>
                            </w:pPr>
                            <w:r w:rsidRPr="001458A9">
                              <w:rPr>
                                <w:rFonts w:ascii="Twinkl" w:eastAsia="Arial" w:hAnsi="Twinkl" w:cs="Arial"/>
                                <w:b/>
                                <w:color w:val="000000"/>
                              </w:rPr>
                              <w:t>As Musicians…</w:t>
                            </w:r>
                            <w:r w:rsidRPr="001458A9">
                              <w:rPr>
                                <w:rFonts w:ascii="Twinkl" w:eastAsia="Arial" w:hAnsi="Twinkl" w:cs="Arial"/>
                                <w:color w:val="000000"/>
                              </w:rPr>
                              <w:t xml:space="preserve">we will be preparing for the exciting </w:t>
                            </w:r>
                            <w:r w:rsidRPr="001458A9">
                              <w:rPr>
                                <w:rFonts w:ascii="Twinkl" w:eastAsia="Arial" w:hAnsi="Twinkl" w:cs="Arial"/>
                                <w:b/>
                                <w:color w:val="000000"/>
                              </w:rPr>
                              <w:t>Young Voices</w:t>
                            </w:r>
                            <w:r w:rsidRPr="001458A9">
                              <w:rPr>
                                <w:rFonts w:ascii="Twinkl" w:eastAsia="Arial" w:hAnsi="Twinkl" w:cs="Arial"/>
                                <w:color w:val="000000"/>
                              </w:rPr>
                              <w:t xml:space="preserve"> experience. We will learn and rehearse a range of songs, developing our </w:t>
                            </w:r>
                            <w:r w:rsidRPr="001458A9">
                              <w:rPr>
                                <w:rFonts w:ascii="Twinkl" w:eastAsia="Arial" w:hAnsi="Twinkl" w:cs="Arial"/>
                                <w:b/>
                                <w:color w:val="000000"/>
                              </w:rPr>
                              <w:t>singing technique, pitch, rhythm, timing and expression</w:t>
                            </w:r>
                            <w:r w:rsidRPr="001458A9">
                              <w:rPr>
                                <w:rFonts w:ascii="Twinkl" w:eastAsia="Arial" w:hAnsi="Twinkl" w:cs="Arial"/>
                                <w:color w:val="000000"/>
                              </w:rPr>
                              <w:t>. We will practise singing together as an ensemble, listening carefully to others and following musical direction.</w:t>
                            </w:r>
                          </w:p>
                          <w:p w14:paraId="17D5FEF3" w14:textId="77777777" w:rsidR="00A41733" w:rsidRPr="001458A9" w:rsidRDefault="00A41733" w:rsidP="001458A9">
                            <w:pPr>
                              <w:spacing w:line="258" w:lineRule="auto"/>
                              <w:jc w:val="both"/>
                              <w:textDirection w:val="btLr"/>
                              <w:rPr>
                                <w:rFonts w:ascii="Twinkl" w:hAnsi="Twinkl"/>
                              </w:rPr>
                            </w:pPr>
                          </w:p>
                          <w:p w14:paraId="07A27703" w14:textId="77777777" w:rsidR="00A41733" w:rsidRPr="001458A9" w:rsidRDefault="00E403AB" w:rsidP="001458A9">
                            <w:pPr>
                              <w:spacing w:before="280" w:after="80" w:line="275" w:lineRule="auto"/>
                              <w:jc w:val="both"/>
                              <w:textDirection w:val="btLr"/>
                              <w:rPr>
                                <w:rFonts w:ascii="Twinkl" w:hAnsi="Twinkl"/>
                              </w:rPr>
                            </w:pPr>
                            <w:r w:rsidRPr="001458A9">
                              <w:rPr>
                                <w:rFonts w:ascii="Twinkl" w:eastAsia="Arial" w:hAnsi="Twinkl" w:cs="Arial"/>
                                <w:b/>
                                <w:color w:val="000000"/>
                              </w:rPr>
                              <w:t>As Design Technologists…</w:t>
                            </w:r>
                            <w:r w:rsidRPr="001458A9">
                              <w:rPr>
                                <w:rFonts w:ascii="Twinkl" w:eastAsia="Arial" w:hAnsi="Twinkl" w:cs="Arial"/>
                                <w:color w:val="000000"/>
                              </w:rPr>
                              <w:t xml:space="preserve">This term, we will use our knowledge of the </w:t>
                            </w:r>
                            <w:r w:rsidRPr="001458A9">
                              <w:rPr>
                                <w:rFonts w:ascii="Twinkl" w:eastAsia="Arial" w:hAnsi="Twinkl" w:cs="Arial"/>
                                <w:b/>
                                <w:color w:val="000000"/>
                              </w:rPr>
                              <w:t>Romans</w:t>
                            </w:r>
                            <w:r w:rsidRPr="001458A9">
                              <w:rPr>
                                <w:rFonts w:ascii="Twinkl" w:eastAsia="Arial" w:hAnsi="Twinkl" w:cs="Arial"/>
                                <w:color w:val="000000"/>
                              </w:rPr>
                              <w:t xml:space="preserve"> to design, make and evaluate our own </w:t>
                            </w:r>
                            <w:r w:rsidRPr="001458A9">
                              <w:rPr>
                                <w:rFonts w:ascii="Twinkl" w:eastAsia="Arial" w:hAnsi="Twinkl" w:cs="Arial"/>
                                <w:b/>
                                <w:color w:val="000000"/>
                              </w:rPr>
                              <w:t>Roman chariots</w:t>
                            </w:r>
                            <w:r w:rsidRPr="001458A9">
                              <w:rPr>
                                <w:rFonts w:ascii="Twinkl" w:eastAsia="Arial" w:hAnsi="Twinkl" w:cs="Arial"/>
                                <w:color w:val="000000"/>
                              </w:rPr>
                              <w:t xml:space="preserve">. We will investigate how chariots were constructed before creating labelled designs and selecting suitable materials. We will explore </w:t>
                            </w:r>
                            <w:r w:rsidRPr="001458A9">
                              <w:rPr>
                                <w:rFonts w:ascii="Twinkl" w:eastAsia="Arial" w:hAnsi="Twinkl" w:cs="Arial"/>
                                <w:b/>
                                <w:color w:val="000000"/>
                              </w:rPr>
                              <w:t>wheels, axles and chassis</w:t>
                            </w:r>
                            <w:r w:rsidRPr="001458A9">
                              <w:rPr>
                                <w:rFonts w:ascii="Twinkl" w:eastAsia="Arial" w:hAnsi="Twinkl" w:cs="Arial"/>
                                <w:color w:val="000000"/>
                              </w:rPr>
                              <w:t>, developing our measuring, cutting, joining and construction skills to create a chariot that can move successfully.</w:t>
                            </w:r>
                          </w:p>
                          <w:p w14:paraId="7EBC738B" w14:textId="77777777" w:rsidR="00A41733" w:rsidRPr="001458A9" w:rsidRDefault="00A41733" w:rsidP="001458A9">
                            <w:pPr>
                              <w:spacing w:line="258" w:lineRule="auto"/>
                              <w:jc w:val="both"/>
                              <w:textDirection w:val="btLr"/>
                              <w:rPr>
                                <w:rFonts w:ascii="Twinkl" w:hAnsi="Twinkl"/>
                              </w:rPr>
                            </w:pPr>
                          </w:p>
                          <w:p w14:paraId="1EA9AA50" w14:textId="77777777" w:rsidR="00A41733" w:rsidRPr="001458A9" w:rsidRDefault="00E403AB" w:rsidP="001458A9">
                            <w:pPr>
                              <w:jc w:val="both"/>
                              <w:textDirection w:val="btLr"/>
                              <w:rPr>
                                <w:rFonts w:ascii="Twinkl" w:hAnsi="Twinkl"/>
                              </w:rPr>
                            </w:pPr>
                            <w:r w:rsidRPr="001458A9">
                              <w:rPr>
                                <w:rFonts w:ascii="Twinkl" w:eastAsia="Arial" w:hAnsi="Twinkl" w:cs="Arial"/>
                                <w:b/>
                                <w:color w:val="000000"/>
                              </w:rPr>
                              <w:t xml:space="preserve">As Computer Programmers </w:t>
                            </w:r>
                            <w:r w:rsidRPr="001458A9">
                              <w:rPr>
                                <w:rFonts w:ascii="Twinkl" w:eastAsia="Arial" w:hAnsi="Twinkl" w:cs="Arial"/>
                                <w:color w:val="000000"/>
                              </w:rPr>
                              <w:t xml:space="preserve">we will learn how computer programs work by creating sequences of events and actions. Through practical programming activities, we will develop our understanding of algorithms and how instructions can be used to control outcomes. </w:t>
                            </w:r>
                          </w:p>
                          <w:p w14:paraId="6DF77AA1" w14:textId="77777777" w:rsidR="00A41733" w:rsidRPr="001458A9" w:rsidRDefault="00A41733" w:rsidP="001458A9">
                            <w:pPr>
                              <w:spacing w:line="258" w:lineRule="auto"/>
                              <w:jc w:val="both"/>
                              <w:textDirection w:val="btLr"/>
                              <w:rPr>
                                <w:rFonts w:ascii="Twinkl" w:hAnsi="Twinkl"/>
                              </w:rPr>
                            </w:pPr>
                          </w:p>
                          <w:p w14:paraId="4A285BD6" w14:textId="77777777" w:rsidR="00A41733" w:rsidRPr="001458A9" w:rsidRDefault="00E403AB" w:rsidP="001458A9">
                            <w:pPr>
                              <w:spacing w:line="258" w:lineRule="auto"/>
                              <w:jc w:val="both"/>
                              <w:textDirection w:val="btLr"/>
                              <w:rPr>
                                <w:rFonts w:ascii="Twinkl" w:hAnsi="Twinkl"/>
                              </w:rPr>
                            </w:pPr>
                            <w:r w:rsidRPr="001458A9">
                              <w:rPr>
                                <w:rFonts w:ascii="Twinkl" w:eastAsia="Twinkl Cursive Looped" w:hAnsi="Twinkl" w:cs="Twinkl Cursive Looped"/>
                                <w:color w:val="000000"/>
                                <w:sz w:val="24"/>
                              </w:rPr>
                              <w:t xml:space="preserve">As </w:t>
                            </w:r>
                            <w:r w:rsidRPr="001458A9">
                              <w:rPr>
                                <w:rFonts w:ascii="Twinkl" w:eastAsia="Twinkl Cursive Looped" w:hAnsi="Twinkl" w:cs="Twinkl Cursive Looped"/>
                                <w:b/>
                                <w:color w:val="000000"/>
                                <w:sz w:val="24"/>
                              </w:rPr>
                              <w:t>French Speakers</w:t>
                            </w:r>
                            <w:r w:rsidRPr="001458A9">
                              <w:rPr>
                                <w:rFonts w:ascii="Twinkl" w:eastAsia="Twinkl Cursive Looped" w:hAnsi="Twinkl" w:cs="Twinkl Cursive Looped"/>
                                <w:color w:val="000000"/>
                                <w:sz w:val="24"/>
                              </w:rPr>
                              <w:t xml:space="preserve"> </w:t>
                            </w:r>
                            <w:r w:rsidRPr="001458A9">
                              <w:rPr>
                                <w:rFonts w:ascii="Twinkl" w:eastAsia="Twinkl Cursive Looped" w:hAnsi="Twinkl" w:cs="Twinkl Cursive Looped"/>
                                <w:color w:val="000000"/>
                              </w:rPr>
                              <w:t>we are learning French phonics to improve pronunciation and confidence. We will also learn vocabulary related to the seasons and use it in simple sentences.</w:t>
                            </w:r>
                          </w:p>
                          <w:p w14:paraId="09580992" w14:textId="77777777" w:rsidR="00A41733" w:rsidRPr="001458A9" w:rsidRDefault="00A41733" w:rsidP="001458A9">
                            <w:pPr>
                              <w:spacing w:line="258" w:lineRule="auto"/>
                              <w:jc w:val="both"/>
                              <w:textDirection w:val="btLr"/>
                              <w:rPr>
                                <w:rFonts w:ascii="Twinkl" w:hAnsi="Twinkl"/>
                              </w:rPr>
                            </w:pPr>
                          </w:p>
                          <w:p w14:paraId="1173DDF0" w14:textId="77777777" w:rsidR="00A41733" w:rsidRPr="001458A9" w:rsidRDefault="00E403AB" w:rsidP="001458A9">
                            <w:pPr>
                              <w:jc w:val="both"/>
                              <w:textDirection w:val="btLr"/>
                              <w:rPr>
                                <w:rFonts w:ascii="Twinkl" w:hAnsi="Twinkl"/>
                              </w:rPr>
                            </w:pPr>
                            <w:r w:rsidRPr="001458A9">
                              <w:rPr>
                                <w:rFonts w:ascii="Twinkl" w:eastAsia="Arial" w:hAnsi="Twinkl" w:cs="Arial"/>
                                <w:b/>
                                <w:color w:val="000000"/>
                              </w:rPr>
                              <w:t xml:space="preserve">As Deep Thinkers </w:t>
                            </w:r>
                            <w:r w:rsidRPr="001458A9">
                              <w:rPr>
                                <w:rFonts w:ascii="Twinkl" w:eastAsia="Arial" w:hAnsi="Twinkl" w:cs="Arial"/>
                                <w:color w:val="000000"/>
                              </w:rPr>
                              <w:t xml:space="preserve">We will reflect on the world that God has created and consider our role within it. Through the teachings of the Gospel, we will explore how we can live out Christian values and make positive choices that help care for others and our world. </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oundrect w14:anchorId="7A50076A" id="Rectangle: Rounded Corners 3" o:spid="_x0000_s1026" style="position:absolute;margin-left:571pt;margin-top:-32.65pt;width:526.6pt;height:783.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" fillcolor="#a8d08c" strokecolor="#548135" strokeweight="1pt">
                <v:stroke startarrowwidth="narrow" startarrowlength="short" endarrowwidth="narrow" endarrowlength="short" miterlimit="5243f" joinstyle="miter"/>
                <v:textbox inset="2.53958mm,1.2694mm,2.53958mm,1.2694mm">
                  <w:txbxContent>
                    <w:p w14:paraId="3CB5F67C" w14:textId="77777777" w:rsidR="00A41733" w:rsidRPr="001458A9" w:rsidRDefault="00E403AB" w:rsidP="001458A9">
                      <w:pPr>
                        <w:spacing w:line="258" w:lineRule="auto"/>
                        <w:jc w:val="both"/>
                        <w:textDirection w:val="btLr"/>
                        <w:rPr>
                          <w:rFonts w:ascii="Twinkl" w:hAnsi="Twinkl"/>
                        </w:rPr>
                      </w:pPr>
                      <w:r w:rsidRPr="001458A9">
                        <w:rPr>
                          <w:rFonts w:ascii="Twinkl" w:eastAsia="Twinkl Cursive Looped" w:hAnsi="Twinkl" w:cs="Twinkl Cursive Looped"/>
                          <w:b/>
                          <w:color w:val="000000"/>
                          <w:sz w:val="32"/>
                          <w:u w:val="single"/>
                        </w:rPr>
                        <w:t xml:space="preserve">Across the Curriculum </w:t>
                      </w:r>
                    </w:p>
                    <w:p w14:paraId="2B2AB4FC" w14:textId="489E2A6A" w:rsidR="00A41733" w:rsidRPr="001458A9" w:rsidRDefault="00E403AB" w:rsidP="001458A9">
                      <w:pPr>
                        <w:spacing w:line="258" w:lineRule="auto"/>
                        <w:jc w:val="both"/>
                        <w:textDirection w:val="btLr"/>
                        <w:rPr>
                          <w:rFonts w:ascii="Twinkl" w:hAnsi="Twinkl"/>
                        </w:rPr>
                      </w:pPr>
                      <w:r w:rsidRPr="001458A9">
                        <w:rPr>
                          <w:rFonts w:ascii="Twinkl" w:eastAsia="Twinkl Cursive Looped" w:hAnsi="Twinkl" w:cs="Twinkl Cursive Looped"/>
                          <w:color w:val="000000"/>
                          <w:sz w:val="24"/>
                        </w:rPr>
                        <w:t xml:space="preserve">As </w:t>
                      </w:r>
                      <w:r w:rsidRPr="001458A9">
                        <w:rPr>
                          <w:rFonts w:ascii="Twinkl" w:eastAsia="Twinkl Cursive Looped" w:hAnsi="Twinkl" w:cs="Twinkl Cursive Looped"/>
                          <w:b/>
                          <w:color w:val="000000"/>
                          <w:sz w:val="24"/>
                        </w:rPr>
                        <w:t>Historians</w:t>
                      </w:r>
                      <w:r w:rsidRPr="001458A9">
                        <w:rPr>
                          <w:rFonts w:ascii="Twinkl" w:eastAsia="Twinkl Cursive Looped" w:hAnsi="Twinkl" w:cs="Twinkl Cursive Looped"/>
                          <w:color w:val="000000"/>
                          <w:sz w:val="24"/>
                        </w:rPr>
                        <w:t xml:space="preserve"> </w:t>
                      </w:r>
                      <w:r w:rsidRPr="001458A9">
                        <w:rPr>
                          <w:rFonts w:ascii="Twinkl" w:eastAsia="Arial" w:hAnsi="Twinkl" w:cs="Arial"/>
                          <w:color w:val="000000"/>
                        </w:rPr>
                        <w:t xml:space="preserve">We will explore the </w:t>
                      </w:r>
                      <w:r w:rsidRPr="001458A9">
                        <w:rPr>
                          <w:rFonts w:ascii="Twinkl" w:eastAsia="Arial" w:hAnsi="Twinkl" w:cs="Arial"/>
                          <w:b/>
                          <w:color w:val="000000"/>
                        </w:rPr>
                        <w:t>Roman Empire and its impact on Britain</w:t>
                      </w:r>
                      <w:r w:rsidRPr="001458A9">
                        <w:rPr>
                          <w:rFonts w:ascii="Twinkl" w:eastAsia="Arial" w:hAnsi="Twinkl" w:cs="Arial"/>
                          <w:color w:val="000000"/>
                        </w:rPr>
                        <w:t xml:space="preserve">. We will investigate the Roman invasion, the Roman army, settlements and roads, everyday life and resistance to Roman rule, including </w:t>
                      </w:r>
                      <w:r w:rsidRPr="001458A9">
                        <w:rPr>
                          <w:rFonts w:ascii="Twinkl" w:eastAsia="Arial" w:hAnsi="Twinkl" w:cs="Arial"/>
                          <w:b/>
                          <w:color w:val="000000"/>
                        </w:rPr>
                        <w:t>Boudica's rebellion</w:t>
                      </w:r>
                      <w:r w:rsidRPr="001458A9">
                        <w:rPr>
                          <w:rFonts w:ascii="Twinkl" w:eastAsia="Arial" w:hAnsi="Twinkl" w:cs="Arial"/>
                          <w:color w:val="000000"/>
                        </w:rPr>
                        <w:t>. We will use historical sources and evidence to ask questions, develop our understanding of chronolog</w:t>
                      </w:r>
                      <w:r w:rsidRPr="001458A9">
                        <w:rPr>
                          <w:rFonts w:ascii="Twinkl" w:eastAsia="Arial" w:hAnsi="Twinkl" w:cs="Arial"/>
                          <w:color w:val="000000"/>
                        </w:rPr>
                        <w:t xml:space="preserve">y and consider the lasting </w:t>
                      </w:r>
                      <w:r w:rsidRPr="001458A9">
                        <w:rPr>
                          <w:rFonts w:ascii="Twinkl" w:eastAsia="Arial" w:hAnsi="Twinkl" w:cs="Arial"/>
                          <w:b/>
                          <w:color w:val="000000"/>
                        </w:rPr>
                        <w:t>legacy of the Romans in Britain</w:t>
                      </w:r>
                      <w:r w:rsidRPr="001458A9">
                        <w:rPr>
                          <w:rFonts w:ascii="Twinkl" w:eastAsia="Arial" w:hAnsi="Twinkl" w:cs="Arial"/>
                          <w:color w:val="000000"/>
                        </w:rPr>
                        <w:t xml:space="preserve">. </w:t>
                      </w:r>
                    </w:p>
                    <w:p w14:paraId="595E1A16" w14:textId="77777777" w:rsidR="001458A9" w:rsidRPr="001458A9" w:rsidRDefault="001458A9" w:rsidP="001458A9">
                      <w:pPr>
                        <w:spacing w:line="258" w:lineRule="auto"/>
                        <w:jc w:val="both"/>
                        <w:textDirection w:val="btLr"/>
                        <w:rPr>
                          <w:rFonts w:ascii="Twinkl" w:eastAsia="Arial" w:hAnsi="Twinkl" w:cs="Arial"/>
                          <w:b/>
                          <w:color w:val="000000"/>
                        </w:rPr>
                      </w:pPr>
                    </w:p>
                    <w:p w14:paraId="77C566E7" w14:textId="76CE09E2" w:rsidR="00A41733" w:rsidRPr="001458A9" w:rsidRDefault="00E403AB" w:rsidP="001458A9">
                      <w:pPr>
                        <w:spacing w:line="258" w:lineRule="auto"/>
                        <w:jc w:val="both"/>
                        <w:textDirection w:val="btLr"/>
                        <w:rPr>
                          <w:rFonts w:ascii="Twinkl" w:hAnsi="Twinkl"/>
                        </w:rPr>
                      </w:pPr>
                      <w:r w:rsidRPr="001458A9">
                        <w:rPr>
                          <w:rFonts w:ascii="Twinkl" w:eastAsia="Twinkl Cursive Looped" w:hAnsi="Twinkl" w:cs="Twinkl Cursive Looped"/>
                          <w:color w:val="000000"/>
                          <w:sz w:val="24"/>
                        </w:rPr>
                        <w:t xml:space="preserve">As </w:t>
                      </w:r>
                      <w:r w:rsidRPr="001458A9">
                        <w:rPr>
                          <w:rFonts w:ascii="Twinkl" w:eastAsia="Twinkl Cursive Looped" w:hAnsi="Twinkl" w:cs="Twinkl Cursive Looped"/>
                          <w:b/>
                          <w:color w:val="000000"/>
                          <w:sz w:val="24"/>
                        </w:rPr>
                        <w:t xml:space="preserve">Artists </w:t>
                      </w:r>
                      <w:r w:rsidRPr="001458A9">
                        <w:rPr>
                          <w:rFonts w:ascii="Twinkl" w:eastAsia="Arial" w:hAnsi="Twinkl" w:cs="Arial"/>
                          <w:b/>
                          <w:color w:val="000000"/>
                        </w:rPr>
                        <w:t>Monochromatic – How do artists draw perspective?</w:t>
                      </w:r>
                      <w:r w:rsidRPr="001458A9">
                        <w:rPr>
                          <w:rFonts w:ascii="Twinkl" w:eastAsia="Arial" w:hAnsi="Twinkl" w:cs="Arial"/>
                          <w:color w:val="000000"/>
                        </w:rPr>
                        <w:t xml:space="preserve"> We will explore how artists use line, tone, shape and scale to create a sense of </w:t>
                      </w:r>
                      <w:r w:rsidRPr="001458A9">
                        <w:rPr>
                          <w:rFonts w:ascii="Twinkl" w:eastAsia="Arial" w:hAnsi="Twinkl" w:cs="Arial"/>
                          <w:b/>
                          <w:color w:val="000000"/>
                        </w:rPr>
                        <w:t>depth</w:t>
                      </w:r>
                      <w:r w:rsidRPr="001458A9">
                        <w:rPr>
                          <w:rFonts w:ascii="Twinkl" w:eastAsia="Arial" w:hAnsi="Twinkl" w:cs="Arial"/>
                          <w:b/>
                          <w:color w:val="000000"/>
                        </w:rPr>
                        <w:t xml:space="preserve"> and perspective</w:t>
                      </w:r>
                      <w:r w:rsidRPr="001458A9">
                        <w:rPr>
                          <w:rFonts w:ascii="Twinkl" w:eastAsia="Arial" w:hAnsi="Twinkl" w:cs="Arial"/>
                          <w:color w:val="000000"/>
                        </w:rPr>
                        <w:t xml:space="preserve">. We will experiment with monochromatic techniques and develop our drawing skills to create artwork that gives the illusion of three-dimensional space. </w:t>
                      </w:r>
                    </w:p>
                    <w:p w14:paraId="6B099737" w14:textId="77777777" w:rsidR="00A41733" w:rsidRPr="001458A9" w:rsidRDefault="00A41733" w:rsidP="001458A9">
                      <w:pPr>
                        <w:spacing w:line="258" w:lineRule="auto"/>
                        <w:jc w:val="both"/>
                        <w:textDirection w:val="btLr"/>
                        <w:rPr>
                          <w:rFonts w:ascii="Twinkl" w:hAnsi="Twinkl"/>
                        </w:rPr>
                      </w:pPr>
                    </w:p>
                    <w:p w14:paraId="69FAF703" w14:textId="77777777" w:rsidR="00A41733" w:rsidRPr="001458A9" w:rsidRDefault="00E403AB" w:rsidP="001458A9">
                      <w:pPr>
                        <w:jc w:val="both"/>
                        <w:textDirection w:val="btLr"/>
                        <w:rPr>
                          <w:rFonts w:ascii="Twinkl" w:hAnsi="Twinkl"/>
                        </w:rPr>
                      </w:pPr>
                      <w:r w:rsidRPr="001458A9">
                        <w:rPr>
                          <w:rFonts w:ascii="Twinkl" w:eastAsia="Arial" w:hAnsi="Twinkl" w:cs="Arial"/>
                          <w:b/>
                          <w:color w:val="000000"/>
                        </w:rPr>
                        <w:t xml:space="preserve">As Athletes </w:t>
                      </w:r>
                      <w:r w:rsidRPr="001458A9">
                        <w:rPr>
                          <w:rFonts w:ascii="Twinkl" w:eastAsia="Arial" w:hAnsi="Twinkl" w:cs="Arial"/>
                          <w:color w:val="000000"/>
                        </w:rPr>
                        <w:t>this term, we will be developing our ball skills through a range of fun an</w:t>
                      </w:r>
                      <w:r w:rsidRPr="001458A9">
                        <w:rPr>
                          <w:rFonts w:ascii="Twinkl" w:eastAsia="Arial" w:hAnsi="Twinkl" w:cs="Arial"/>
                          <w:color w:val="000000"/>
                        </w:rPr>
                        <w:t xml:space="preserve">d engaging activities that build coordination, control and teamwork. We will also take part in track and field events, improving our speed, agility, throwing and jumping techniques. </w:t>
                      </w:r>
                    </w:p>
                    <w:p w14:paraId="5BE32CCB" w14:textId="77777777" w:rsidR="00A41733" w:rsidRPr="001458A9" w:rsidRDefault="00A41733" w:rsidP="001458A9">
                      <w:pPr>
                        <w:spacing w:line="258" w:lineRule="auto"/>
                        <w:jc w:val="both"/>
                        <w:textDirection w:val="btLr"/>
                        <w:rPr>
                          <w:rFonts w:ascii="Twinkl" w:hAnsi="Twinkl"/>
                        </w:rPr>
                      </w:pPr>
                    </w:p>
                    <w:p w14:paraId="353A4781" w14:textId="77777777" w:rsidR="00A41733" w:rsidRPr="001458A9" w:rsidRDefault="00E403AB" w:rsidP="001458A9">
                      <w:pPr>
                        <w:spacing w:before="280" w:after="80" w:line="275" w:lineRule="auto"/>
                        <w:jc w:val="both"/>
                        <w:textDirection w:val="btLr"/>
                        <w:rPr>
                          <w:rFonts w:ascii="Twinkl" w:hAnsi="Twinkl"/>
                        </w:rPr>
                      </w:pPr>
                      <w:r w:rsidRPr="001458A9">
                        <w:rPr>
                          <w:rFonts w:ascii="Twinkl" w:eastAsia="Arial" w:hAnsi="Twinkl" w:cs="Arial"/>
                          <w:b/>
                          <w:color w:val="000000"/>
                        </w:rPr>
                        <w:t>As Musicians…</w:t>
                      </w:r>
                      <w:r w:rsidRPr="001458A9">
                        <w:rPr>
                          <w:rFonts w:ascii="Twinkl" w:eastAsia="Arial" w:hAnsi="Twinkl" w:cs="Arial"/>
                          <w:color w:val="000000"/>
                        </w:rPr>
                        <w:t xml:space="preserve">we will be preparing for the exciting </w:t>
                      </w:r>
                      <w:r w:rsidRPr="001458A9">
                        <w:rPr>
                          <w:rFonts w:ascii="Twinkl" w:eastAsia="Arial" w:hAnsi="Twinkl" w:cs="Arial"/>
                          <w:b/>
                          <w:color w:val="000000"/>
                        </w:rPr>
                        <w:t>Young Voices</w:t>
                      </w:r>
                      <w:r w:rsidRPr="001458A9">
                        <w:rPr>
                          <w:rFonts w:ascii="Twinkl" w:eastAsia="Arial" w:hAnsi="Twinkl" w:cs="Arial"/>
                          <w:color w:val="000000"/>
                        </w:rPr>
                        <w:t xml:space="preserve"> experien</w:t>
                      </w:r>
                      <w:r w:rsidRPr="001458A9">
                        <w:rPr>
                          <w:rFonts w:ascii="Twinkl" w:eastAsia="Arial" w:hAnsi="Twinkl" w:cs="Arial"/>
                          <w:color w:val="000000"/>
                        </w:rPr>
                        <w:t xml:space="preserve">ce. We will learn and rehearse a range of songs, developing our </w:t>
                      </w:r>
                      <w:r w:rsidRPr="001458A9">
                        <w:rPr>
                          <w:rFonts w:ascii="Twinkl" w:eastAsia="Arial" w:hAnsi="Twinkl" w:cs="Arial"/>
                          <w:b/>
                          <w:color w:val="000000"/>
                        </w:rPr>
                        <w:t>singing technique, pitch, rhythm, timing and expression</w:t>
                      </w:r>
                      <w:r w:rsidRPr="001458A9">
                        <w:rPr>
                          <w:rFonts w:ascii="Twinkl" w:eastAsia="Arial" w:hAnsi="Twinkl" w:cs="Arial"/>
                          <w:color w:val="000000"/>
                        </w:rPr>
                        <w:t>. We will practise singing together as an ensemble, listening carefully to others and following musical direction.</w:t>
                      </w:r>
                    </w:p>
                    <w:p w14:paraId="17D5FEF3" w14:textId="77777777" w:rsidR="00A41733" w:rsidRPr="001458A9" w:rsidRDefault="00A41733" w:rsidP="001458A9">
                      <w:pPr>
                        <w:spacing w:line="258" w:lineRule="auto"/>
                        <w:jc w:val="both"/>
                        <w:textDirection w:val="btLr"/>
                        <w:rPr>
                          <w:rFonts w:ascii="Twinkl" w:hAnsi="Twinkl"/>
                        </w:rPr>
                      </w:pPr>
                    </w:p>
                    <w:p w14:paraId="07A27703" w14:textId="77777777" w:rsidR="00A41733" w:rsidRPr="001458A9" w:rsidRDefault="00E403AB" w:rsidP="001458A9">
                      <w:pPr>
                        <w:spacing w:before="280" w:after="80" w:line="275" w:lineRule="auto"/>
                        <w:jc w:val="both"/>
                        <w:textDirection w:val="btLr"/>
                        <w:rPr>
                          <w:rFonts w:ascii="Twinkl" w:hAnsi="Twinkl"/>
                        </w:rPr>
                      </w:pPr>
                      <w:r w:rsidRPr="001458A9">
                        <w:rPr>
                          <w:rFonts w:ascii="Twinkl" w:eastAsia="Arial" w:hAnsi="Twinkl" w:cs="Arial"/>
                          <w:b/>
                          <w:color w:val="000000"/>
                        </w:rPr>
                        <w:t>As Design Technologis</w:t>
                      </w:r>
                      <w:r w:rsidRPr="001458A9">
                        <w:rPr>
                          <w:rFonts w:ascii="Twinkl" w:eastAsia="Arial" w:hAnsi="Twinkl" w:cs="Arial"/>
                          <w:b/>
                          <w:color w:val="000000"/>
                        </w:rPr>
                        <w:t>ts…</w:t>
                      </w:r>
                      <w:r w:rsidRPr="001458A9">
                        <w:rPr>
                          <w:rFonts w:ascii="Twinkl" w:eastAsia="Arial" w:hAnsi="Twinkl" w:cs="Arial"/>
                          <w:color w:val="000000"/>
                        </w:rPr>
                        <w:t xml:space="preserve">This term, we will use our knowledge of the </w:t>
                      </w:r>
                      <w:r w:rsidRPr="001458A9">
                        <w:rPr>
                          <w:rFonts w:ascii="Twinkl" w:eastAsia="Arial" w:hAnsi="Twinkl" w:cs="Arial"/>
                          <w:b/>
                          <w:color w:val="000000"/>
                        </w:rPr>
                        <w:t>Romans</w:t>
                      </w:r>
                      <w:r w:rsidRPr="001458A9">
                        <w:rPr>
                          <w:rFonts w:ascii="Twinkl" w:eastAsia="Arial" w:hAnsi="Twinkl" w:cs="Arial"/>
                          <w:color w:val="000000"/>
                        </w:rPr>
                        <w:t xml:space="preserve"> to design, make and evaluate our own </w:t>
                      </w:r>
                      <w:r w:rsidRPr="001458A9">
                        <w:rPr>
                          <w:rFonts w:ascii="Twinkl" w:eastAsia="Arial" w:hAnsi="Twinkl" w:cs="Arial"/>
                          <w:b/>
                          <w:color w:val="000000"/>
                        </w:rPr>
                        <w:t>Roman chariots</w:t>
                      </w:r>
                      <w:r w:rsidRPr="001458A9">
                        <w:rPr>
                          <w:rFonts w:ascii="Twinkl" w:eastAsia="Arial" w:hAnsi="Twinkl" w:cs="Arial"/>
                          <w:color w:val="000000"/>
                        </w:rPr>
                        <w:t xml:space="preserve">. We will investigate how chariots were constructed before creating labelled designs and selecting suitable materials. We will explore </w:t>
                      </w:r>
                      <w:r w:rsidRPr="001458A9">
                        <w:rPr>
                          <w:rFonts w:ascii="Twinkl" w:eastAsia="Arial" w:hAnsi="Twinkl" w:cs="Arial"/>
                          <w:b/>
                          <w:color w:val="000000"/>
                        </w:rPr>
                        <w:t>wheels, axles an</w:t>
                      </w:r>
                      <w:r w:rsidRPr="001458A9">
                        <w:rPr>
                          <w:rFonts w:ascii="Twinkl" w:eastAsia="Arial" w:hAnsi="Twinkl" w:cs="Arial"/>
                          <w:b/>
                          <w:color w:val="000000"/>
                        </w:rPr>
                        <w:t>d chassis</w:t>
                      </w:r>
                      <w:r w:rsidRPr="001458A9">
                        <w:rPr>
                          <w:rFonts w:ascii="Twinkl" w:eastAsia="Arial" w:hAnsi="Twinkl" w:cs="Arial"/>
                          <w:color w:val="000000"/>
                        </w:rPr>
                        <w:t>, developing our measuring, cutting, joining and construction skills to create a chariot that can move successfully.</w:t>
                      </w:r>
                    </w:p>
                    <w:p w14:paraId="7EBC738B" w14:textId="77777777" w:rsidR="00A41733" w:rsidRPr="001458A9" w:rsidRDefault="00A41733" w:rsidP="001458A9">
                      <w:pPr>
                        <w:spacing w:line="258" w:lineRule="auto"/>
                        <w:jc w:val="both"/>
                        <w:textDirection w:val="btLr"/>
                        <w:rPr>
                          <w:rFonts w:ascii="Twinkl" w:hAnsi="Twinkl"/>
                        </w:rPr>
                      </w:pPr>
                    </w:p>
                    <w:p w14:paraId="1EA9AA50" w14:textId="77777777" w:rsidR="00A41733" w:rsidRPr="001458A9" w:rsidRDefault="00E403AB" w:rsidP="001458A9">
                      <w:pPr>
                        <w:jc w:val="both"/>
                        <w:textDirection w:val="btLr"/>
                        <w:rPr>
                          <w:rFonts w:ascii="Twinkl" w:hAnsi="Twinkl"/>
                        </w:rPr>
                      </w:pPr>
                      <w:r w:rsidRPr="001458A9">
                        <w:rPr>
                          <w:rFonts w:ascii="Twinkl" w:eastAsia="Arial" w:hAnsi="Twinkl" w:cs="Arial"/>
                          <w:b/>
                          <w:color w:val="000000"/>
                        </w:rPr>
                        <w:t xml:space="preserve">As Computer Programmers </w:t>
                      </w:r>
                      <w:r w:rsidRPr="001458A9">
                        <w:rPr>
                          <w:rFonts w:ascii="Twinkl" w:eastAsia="Arial" w:hAnsi="Twinkl" w:cs="Arial"/>
                          <w:color w:val="000000"/>
                        </w:rPr>
                        <w:t>we will learn how computer programs work by creating sequences of events and actions. Through practical p</w:t>
                      </w:r>
                      <w:r w:rsidRPr="001458A9">
                        <w:rPr>
                          <w:rFonts w:ascii="Twinkl" w:eastAsia="Arial" w:hAnsi="Twinkl" w:cs="Arial"/>
                          <w:color w:val="000000"/>
                        </w:rPr>
                        <w:t xml:space="preserve">rogramming activities, we will develop our understanding of algorithms and how instructions can be used to control outcomes. </w:t>
                      </w:r>
                    </w:p>
                    <w:p w14:paraId="6DF77AA1" w14:textId="77777777" w:rsidR="00A41733" w:rsidRPr="001458A9" w:rsidRDefault="00A41733" w:rsidP="001458A9">
                      <w:pPr>
                        <w:spacing w:line="258" w:lineRule="auto"/>
                        <w:jc w:val="both"/>
                        <w:textDirection w:val="btLr"/>
                        <w:rPr>
                          <w:rFonts w:ascii="Twinkl" w:hAnsi="Twinkl"/>
                        </w:rPr>
                      </w:pPr>
                    </w:p>
                    <w:p w14:paraId="4A285BD6" w14:textId="77777777" w:rsidR="00A41733" w:rsidRPr="001458A9" w:rsidRDefault="00E403AB" w:rsidP="001458A9">
                      <w:pPr>
                        <w:spacing w:line="258" w:lineRule="auto"/>
                        <w:jc w:val="both"/>
                        <w:textDirection w:val="btLr"/>
                        <w:rPr>
                          <w:rFonts w:ascii="Twinkl" w:hAnsi="Twinkl"/>
                        </w:rPr>
                      </w:pPr>
                      <w:r w:rsidRPr="001458A9">
                        <w:rPr>
                          <w:rFonts w:ascii="Twinkl" w:eastAsia="Twinkl Cursive Looped" w:hAnsi="Twinkl" w:cs="Twinkl Cursive Looped"/>
                          <w:color w:val="000000"/>
                          <w:sz w:val="24"/>
                        </w:rPr>
                        <w:t xml:space="preserve">As </w:t>
                      </w:r>
                      <w:r w:rsidRPr="001458A9">
                        <w:rPr>
                          <w:rFonts w:ascii="Twinkl" w:eastAsia="Twinkl Cursive Looped" w:hAnsi="Twinkl" w:cs="Twinkl Cursive Looped"/>
                          <w:b/>
                          <w:color w:val="000000"/>
                          <w:sz w:val="24"/>
                        </w:rPr>
                        <w:t>French Speakers</w:t>
                      </w:r>
                      <w:r w:rsidRPr="001458A9">
                        <w:rPr>
                          <w:rFonts w:ascii="Twinkl" w:eastAsia="Twinkl Cursive Looped" w:hAnsi="Twinkl" w:cs="Twinkl Cursive Looped"/>
                          <w:color w:val="000000"/>
                          <w:sz w:val="24"/>
                        </w:rPr>
                        <w:t xml:space="preserve"> </w:t>
                      </w:r>
                      <w:r w:rsidRPr="001458A9">
                        <w:rPr>
                          <w:rFonts w:ascii="Twinkl" w:eastAsia="Twinkl Cursive Looped" w:hAnsi="Twinkl" w:cs="Twinkl Cursive Looped"/>
                          <w:color w:val="000000"/>
                        </w:rPr>
                        <w:t xml:space="preserve">we are learning French phonics to improve pronunciation and confidence. We will also learn vocabulary related </w:t>
                      </w:r>
                      <w:r w:rsidRPr="001458A9">
                        <w:rPr>
                          <w:rFonts w:ascii="Twinkl" w:eastAsia="Twinkl Cursive Looped" w:hAnsi="Twinkl" w:cs="Twinkl Cursive Looped"/>
                          <w:color w:val="000000"/>
                        </w:rPr>
                        <w:t>to the seasons and use it in simple sentences.</w:t>
                      </w:r>
                    </w:p>
                    <w:p w14:paraId="09580992" w14:textId="77777777" w:rsidR="00A41733" w:rsidRPr="001458A9" w:rsidRDefault="00A41733" w:rsidP="001458A9">
                      <w:pPr>
                        <w:spacing w:line="258" w:lineRule="auto"/>
                        <w:jc w:val="both"/>
                        <w:textDirection w:val="btLr"/>
                        <w:rPr>
                          <w:rFonts w:ascii="Twinkl" w:hAnsi="Twinkl"/>
                        </w:rPr>
                      </w:pPr>
                    </w:p>
                    <w:p w14:paraId="1173DDF0" w14:textId="77777777" w:rsidR="00A41733" w:rsidRPr="001458A9" w:rsidRDefault="00E403AB" w:rsidP="001458A9">
                      <w:pPr>
                        <w:jc w:val="both"/>
                        <w:textDirection w:val="btLr"/>
                        <w:rPr>
                          <w:rFonts w:ascii="Twinkl" w:hAnsi="Twinkl"/>
                        </w:rPr>
                      </w:pPr>
                      <w:r w:rsidRPr="001458A9">
                        <w:rPr>
                          <w:rFonts w:ascii="Twinkl" w:eastAsia="Arial" w:hAnsi="Twinkl" w:cs="Arial"/>
                          <w:b/>
                          <w:color w:val="000000"/>
                        </w:rPr>
                        <w:t xml:space="preserve">As Deep Thinkers </w:t>
                      </w:r>
                      <w:r w:rsidRPr="001458A9">
                        <w:rPr>
                          <w:rFonts w:ascii="Twinkl" w:eastAsia="Arial" w:hAnsi="Twinkl" w:cs="Arial"/>
                          <w:color w:val="000000"/>
                        </w:rPr>
                        <w:t xml:space="preserve">We will reflect on the world that God has created and consider our role within it. Through the teachings of the Gospel, we will explore how we can live out Christian values and make positive choices that help care for others and our world. </w:t>
                      </w:r>
                    </w:p>
                  </w:txbxContent>
                </v:textbox>
              </v:roundrect>
            </w:pict>
          </mc:Fallback>
        </mc:AlternateContent>
      </w:r>
      <w:r>
        <w:rPr>
          <w:noProof/>
        </w:rPr>
        <mc:AlternateContent>
          <mc:Choice Requires="wps">
            <w:drawing>
              <wp:anchor distT="0" distB="0" distL="114300" distR="114300" simplePos="0" relativeHeight="251662336" behindDoc="0" locked="0" layoutInCell="1" hidden="0" allowOverlap="1" wp14:anchorId="11ADAE16" wp14:editId="193F324F">
                <wp:simplePos x="0" y="0"/>
                <wp:positionH relativeFrom="column">
                  <wp:posOffset>-414670</wp:posOffset>
                </wp:positionH>
                <wp:positionV relativeFrom="paragraph">
                  <wp:posOffset>5092994</wp:posOffset>
                </wp:positionV>
                <wp:extent cx="7496175" cy="1871331"/>
                <wp:effectExtent l="0" t="0" r="28575" b="15240"/>
                <wp:wrapNone/>
                <wp:docPr id="6" name="Rectangle: Rounded Corners 6"/>
                <wp:cNvGraphicFramePr/>
                <a:graphic xmlns:a="http://schemas.openxmlformats.org/drawingml/2006/main">
                  <a:graphicData uri="http://schemas.microsoft.com/office/word/2010/wordprocessingShape">
                    <wps:wsp>
                      <wps:cNvSpPr/>
                      <wps:spPr>
                        <a:xfrm>
                          <a:off x="0" y="0"/>
                          <a:ext cx="7496175" cy="1871331"/>
                        </a:xfrm>
                        <a:prstGeom prst="roundRect">
                          <a:avLst>
                            <a:gd name="adj" fmla="val 16667"/>
                          </a:avLst>
                        </a:prstGeom>
                        <a:solidFill>
                          <a:srgbClr val="A8D08C"/>
                        </a:solidFill>
                        <a:ln w="12700" cap="flat" cmpd="sng">
                          <a:solidFill>
                            <a:schemeClr val="accent6"/>
                          </a:solidFill>
                          <a:prstDash val="solid"/>
                          <a:miter lim="8000"/>
                          <a:headEnd type="none" w="sm" len="sm"/>
                          <a:tailEnd type="none" w="sm" len="sm"/>
                        </a:ln>
                      </wps:spPr>
                      <wps:txbx>
                        <w:txbxContent>
                          <w:p w14:paraId="07D55158" w14:textId="77777777" w:rsidR="00A41733" w:rsidRPr="001458A9" w:rsidRDefault="00E403AB">
                            <w:pPr>
                              <w:spacing w:before="280" w:after="80" w:line="275" w:lineRule="auto"/>
                              <w:textDirection w:val="btLr"/>
                              <w:rPr>
                                <w:rFonts w:ascii="Twinkl" w:hAnsi="Twinkl"/>
                                <w:sz w:val="20"/>
                                <w:szCs w:val="20"/>
                              </w:rPr>
                            </w:pPr>
                            <w:r w:rsidRPr="001458A9">
                              <w:rPr>
                                <w:rFonts w:ascii="Twinkl" w:eastAsia="Arial" w:hAnsi="Twinkl" w:cs="Arial"/>
                                <w:b/>
                                <w:color w:val="000000"/>
                                <w:sz w:val="24"/>
                                <w:szCs w:val="20"/>
                              </w:rPr>
                              <w:t>As Scientists…</w:t>
                            </w:r>
                            <w:r w:rsidRPr="001458A9">
                              <w:rPr>
                                <w:rFonts w:ascii="Twinkl" w:eastAsia="Arial" w:hAnsi="Twinkl" w:cs="Arial"/>
                                <w:color w:val="000000"/>
                                <w:sz w:val="20"/>
                                <w:szCs w:val="20"/>
                              </w:rPr>
                              <w:t xml:space="preserve">This term, we will explore the exciting topic of </w:t>
                            </w:r>
                            <w:r w:rsidRPr="001458A9">
                              <w:rPr>
                                <w:rFonts w:ascii="Twinkl" w:eastAsia="Arial" w:hAnsi="Twinkl" w:cs="Arial"/>
                                <w:b/>
                                <w:color w:val="000000"/>
                                <w:sz w:val="20"/>
                                <w:szCs w:val="20"/>
                              </w:rPr>
                              <w:t>Forces and Magnets</w:t>
                            </w:r>
                            <w:r w:rsidRPr="001458A9">
                              <w:rPr>
                                <w:rFonts w:ascii="Twinkl" w:eastAsia="Arial" w:hAnsi="Twinkl" w:cs="Arial"/>
                                <w:color w:val="000000"/>
                                <w:sz w:val="20"/>
                                <w:szCs w:val="20"/>
                              </w:rPr>
                              <w:t xml:space="preserve">. We will investigate how objects move on different surfaces and discover that some forces need contact between objects, while magnetic forces can act at a distance. Through practical investigations, we will explore </w:t>
                            </w:r>
                            <w:r w:rsidRPr="001458A9">
                              <w:rPr>
                                <w:rFonts w:ascii="Twinkl" w:eastAsia="Arial" w:hAnsi="Twinkl" w:cs="Arial"/>
                                <w:b/>
                                <w:color w:val="000000"/>
                                <w:sz w:val="20"/>
                                <w:szCs w:val="20"/>
                              </w:rPr>
                              <w:t>pushes and pulls</w:t>
                            </w:r>
                            <w:r w:rsidRPr="001458A9">
                              <w:rPr>
                                <w:rFonts w:ascii="Twinkl" w:eastAsia="Arial" w:hAnsi="Twinkl" w:cs="Arial"/>
                                <w:color w:val="000000"/>
                                <w:sz w:val="20"/>
                                <w:szCs w:val="20"/>
                              </w:rPr>
                              <w:t xml:space="preserve">, test different materials to identify which are magnetic, and investigate how magnets </w:t>
                            </w:r>
                            <w:r w:rsidRPr="001458A9">
                              <w:rPr>
                                <w:rFonts w:ascii="Twinkl" w:eastAsia="Arial" w:hAnsi="Twinkl" w:cs="Arial"/>
                                <w:b/>
                                <w:color w:val="000000"/>
                                <w:sz w:val="20"/>
                                <w:szCs w:val="20"/>
                              </w:rPr>
                              <w:t>attract and repel</w:t>
                            </w:r>
                            <w:r w:rsidRPr="001458A9">
                              <w:rPr>
                                <w:rFonts w:ascii="Twinkl" w:eastAsia="Arial" w:hAnsi="Twinkl" w:cs="Arial"/>
                                <w:color w:val="000000"/>
                                <w:sz w:val="20"/>
                                <w:szCs w:val="20"/>
                              </w:rPr>
                              <w:t xml:space="preserve"> each other. We will learn about </w:t>
                            </w:r>
                            <w:r w:rsidRPr="001458A9">
                              <w:rPr>
                                <w:rFonts w:ascii="Twinkl" w:eastAsia="Arial" w:hAnsi="Twinkl" w:cs="Arial"/>
                                <w:b/>
                                <w:color w:val="000000"/>
                                <w:sz w:val="20"/>
                                <w:szCs w:val="20"/>
                              </w:rPr>
                              <w:t>magnetic poles</w:t>
                            </w:r>
                            <w:r w:rsidRPr="001458A9">
                              <w:rPr>
                                <w:rFonts w:ascii="Twinkl" w:eastAsia="Arial" w:hAnsi="Twinkl" w:cs="Arial"/>
                                <w:color w:val="000000"/>
                                <w:sz w:val="20"/>
                                <w:szCs w:val="20"/>
                              </w:rPr>
                              <w:t xml:space="preserve"> and use our observations to make predictions, carry out fair tests, record results and draw conclusions. Throughout the unit, we will develop our scientific vocabulary and our skills as curious, confident investigators.</w:t>
                            </w:r>
                          </w:p>
                          <w:p w14:paraId="1D9E4D26" w14:textId="2879B095" w:rsidR="00A41733" w:rsidRPr="001458A9" w:rsidRDefault="00E403AB">
                            <w:pPr>
                              <w:spacing w:line="258" w:lineRule="auto"/>
                              <w:textDirection w:val="btLr"/>
                              <w:rPr>
                                <w:sz w:val="20"/>
                                <w:szCs w:val="20"/>
                              </w:rPr>
                            </w:pPr>
                            <w:r w:rsidRPr="001458A9">
                              <w:rPr>
                                <w:rFonts w:ascii="Twinkl Cursive Looped" w:eastAsia="Twinkl Cursive Looped" w:hAnsi="Twinkl Cursive Looped" w:cs="Twinkl Cursive Looped"/>
                                <w:b/>
                                <w:color w:val="000000"/>
                                <w:sz w:val="20"/>
                                <w:szCs w:val="20"/>
                              </w:rPr>
                              <w:t>Key Vocabulary</w:t>
                            </w:r>
                            <w:r w:rsidRPr="001458A9">
                              <w:rPr>
                                <w:rFonts w:ascii="Twinkl Cursive Looped" w:eastAsia="Twinkl Cursive Looped" w:hAnsi="Twinkl Cursive Looped" w:cs="Twinkl Cursive Looped"/>
                                <w:color w:val="000000"/>
                                <w:sz w:val="20"/>
                                <w:szCs w:val="20"/>
                              </w:rPr>
                              <w:t>:</w:t>
                            </w:r>
                            <w:r w:rsidR="001458A9">
                              <w:rPr>
                                <w:rFonts w:ascii="Twinkl Cursive Looped" w:eastAsia="Twinkl Cursive Looped" w:hAnsi="Twinkl Cursive Looped" w:cs="Twinkl Cursive Looped"/>
                                <w:color w:val="000000"/>
                                <w:sz w:val="20"/>
                                <w:szCs w:val="20"/>
                              </w:rPr>
                              <w:t xml:space="preserve"> </w:t>
                            </w:r>
                            <w:r w:rsidRPr="001458A9">
                              <w:rPr>
                                <w:rFonts w:ascii="Twinkl Cursive Looped" w:eastAsia="Twinkl Cursive Looped" w:hAnsi="Twinkl Cursive Looped" w:cs="Twinkl Cursive Looped"/>
                                <w:color w:val="000000"/>
                                <w:sz w:val="20"/>
                                <w:szCs w:val="20"/>
                              </w:rPr>
                              <w:t xml:space="preserve">force, push, pull, contact, surface, friction, magnet, magnetic, attract, repel, poles, north, south, material </w:t>
                            </w:r>
                          </w:p>
                        </w:txbxContent>
                      </wps:txbx>
                      <wps:bodyPr spcFirstLastPara="1" wrap="square" lIns="91425" tIns="45700" rIns="91425" bIns="45700" anchor="ctr" anchorCtr="0">
                        <a:noAutofit/>
                      </wps:bodyPr>
                    </wps:wsp>
                  </a:graphicData>
                </a:graphic>
                <wp14:sizeRelV relativeFrom="margin">
                  <wp14:pctHeight>0</wp14:pctHeight>
                </wp14:sizeRelV>
              </wp:anchor>
            </w:drawing>
          </mc:Choice>
          <mc:Fallback>
            <w:pict>
              <v:roundrect w14:anchorId="11ADAE16" id="Rectangle: Rounded Corners 6" o:spid="_x0000_s1027" style="position:absolute;margin-left:-32.65pt;margin-top:401pt;width:590.25pt;height:147.3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" fillcolor="#a8d08c" strokecolor="#f79646 [3209]" strokeweight="1pt">
                <v:stroke startarrowwidth="narrow" startarrowlength="short" endarrowwidth="narrow" endarrowlength="short" miterlimit="5243f" joinstyle="miter"/>
                <v:textbox inset="2.53958mm,1.2694mm,2.53958mm,1.2694mm">
                  <w:txbxContent>
                    <w:p w14:paraId="07D55158" w14:textId="77777777" w:rsidR="00A41733" w:rsidRPr="001458A9" w:rsidRDefault="00E403AB">
                      <w:pPr>
                        <w:spacing w:before="280" w:after="80" w:line="275" w:lineRule="auto"/>
                        <w:textDirection w:val="btLr"/>
                        <w:rPr>
                          <w:rFonts w:ascii="Twinkl" w:hAnsi="Twinkl"/>
                          <w:sz w:val="20"/>
                          <w:szCs w:val="20"/>
                        </w:rPr>
                      </w:pPr>
                      <w:r w:rsidRPr="001458A9">
                        <w:rPr>
                          <w:rFonts w:ascii="Twinkl" w:eastAsia="Arial" w:hAnsi="Twinkl" w:cs="Arial"/>
                          <w:b/>
                          <w:color w:val="000000"/>
                          <w:sz w:val="24"/>
                          <w:szCs w:val="20"/>
                        </w:rPr>
                        <w:t>As Scientists…</w:t>
                      </w:r>
                      <w:r w:rsidRPr="001458A9">
                        <w:rPr>
                          <w:rFonts w:ascii="Twinkl" w:eastAsia="Arial" w:hAnsi="Twinkl" w:cs="Arial"/>
                          <w:color w:val="000000"/>
                          <w:sz w:val="20"/>
                          <w:szCs w:val="20"/>
                        </w:rPr>
                        <w:t xml:space="preserve">This term, we will explore the </w:t>
                      </w:r>
                      <w:r w:rsidRPr="001458A9">
                        <w:rPr>
                          <w:rFonts w:ascii="Twinkl" w:eastAsia="Arial" w:hAnsi="Twinkl" w:cs="Arial"/>
                          <w:color w:val="000000"/>
                          <w:sz w:val="20"/>
                          <w:szCs w:val="20"/>
                        </w:rPr>
                        <w:t xml:space="preserve">exciting topic of </w:t>
                      </w:r>
                      <w:r w:rsidRPr="001458A9">
                        <w:rPr>
                          <w:rFonts w:ascii="Twinkl" w:eastAsia="Arial" w:hAnsi="Twinkl" w:cs="Arial"/>
                          <w:b/>
                          <w:color w:val="000000"/>
                          <w:sz w:val="20"/>
                          <w:szCs w:val="20"/>
                        </w:rPr>
                        <w:t>Forces and Magnets</w:t>
                      </w:r>
                      <w:r w:rsidRPr="001458A9">
                        <w:rPr>
                          <w:rFonts w:ascii="Twinkl" w:eastAsia="Arial" w:hAnsi="Twinkl" w:cs="Arial"/>
                          <w:color w:val="000000"/>
                          <w:sz w:val="20"/>
                          <w:szCs w:val="20"/>
                        </w:rPr>
                        <w:t xml:space="preserve">. We will investigate how objects move on different surfaces and discover that some forces need contact between objects, while magnetic forces can act at a distance. Through practical investigations, we will explore </w:t>
                      </w:r>
                      <w:r w:rsidRPr="001458A9">
                        <w:rPr>
                          <w:rFonts w:ascii="Twinkl" w:eastAsia="Arial" w:hAnsi="Twinkl" w:cs="Arial"/>
                          <w:b/>
                          <w:color w:val="000000"/>
                          <w:sz w:val="20"/>
                          <w:szCs w:val="20"/>
                        </w:rPr>
                        <w:t>push</w:t>
                      </w:r>
                      <w:r w:rsidRPr="001458A9">
                        <w:rPr>
                          <w:rFonts w:ascii="Twinkl" w:eastAsia="Arial" w:hAnsi="Twinkl" w:cs="Arial"/>
                          <w:b/>
                          <w:color w:val="000000"/>
                          <w:sz w:val="20"/>
                          <w:szCs w:val="20"/>
                        </w:rPr>
                        <w:t>es and pulls</w:t>
                      </w:r>
                      <w:r w:rsidRPr="001458A9">
                        <w:rPr>
                          <w:rFonts w:ascii="Twinkl" w:eastAsia="Arial" w:hAnsi="Twinkl" w:cs="Arial"/>
                          <w:color w:val="000000"/>
                          <w:sz w:val="20"/>
                          <w:szCs w:val="20"/>
                        </w:rPr>
                        <w:t xml:space="preserve">, test different materials to identify which are magnetic, and investigate how magnets </w:t>
                      </w:r>
                      <w:r w:rsidRPr="001458A9">
                        <w:rPr>
                          <w:rFonts w:ascii="Twinkl" w:eastAsia="Arial" w:hAnsi="Twinkl" w:cs="Arial"/>
                          <w:b/>
                          <w:color w:val="000000"/>
                          <w:sz w:val="20"/>
                          <w:szCs w:val="20"/>
                        </w:rPr>
                        <w:t>attract and repel</w:t>
                      </w:r>
                      <w:r w:rsidRPr="001458A9">
                        <w:rPr>
                          <w:rFonts w:ascii="Twinkl" w:eastAsia="Arial" w:hAnsi="Twinkl" w:cs="Arial"/>
                          <w:color w:val="000000"/>
                          <w:sz w:val="20"/>
                          <w:szCs w:val="20"/>
                        </w:rPr>
                        <w:t xml:space="preserve"> each other. We will learn about </w:t>
                      </w:r>
                      <w:r w:rsidRPr="001458A9">
                        <w:rPr>
                          <w:rFonts w:ascii="Twinkl" w:eastAsia="Arial" w:hAnsi="Twinkl" w:cs="Arial"/>
                          <w:b/>
                          <w:color w:val="000000"/>
                          <w:sz w:val="20"/>
                          <w:szCs w:val="20"/>
                        </w:rPr>
                        <w:t>magnetic poles</w:t>
                      </w:r>
                      <w:r w:rsidRPr="001458A9">
                        <w:rPr>
                          <w:rFonts w:ascii="Twinkl" w:eastAsia="Arial" w:hAnsi="Twinkl" w:cs="Arial"/>
                          <w:color w:val="000000"/>
                          <w:sz w:val="20"/>
                          <w:szCs w:val="20"/>
                        </w:rPr>
                        <w:t xml:space="preserve"> and use our observations to make predictions, carry out fair tests, record results and draw </w:t>
                      </w:r>
                      <w:r w:rsidRPr="001458A9">
                        <w:rPr>
                          <w:rFonts w:ascii="Twinkl" w:eastAsia="Arial" w:hAnsi="Twinkl" w:cs="Arial"/>
                          <w:color w:val="000000"/>
                          <w:sz w:val="20"/>
                          <w:szCs w:val="20"/>
                        </w:rPr>
                        <w:t>conclusions. Throughout the unit, we will develop our scientific vocabulary and our skills as curious, confident investigators.</w:t>
                      </w:r>
                    </w:p>
                    <w:p w14:paraId="1D9E4D26" w14:textId="2879B095" w:rsidR="00A41733" w:rsidRPr="001458A9" w:rsidRDefault="00E403AB">
                      <w:pPr>
                        <w:spacing w:line="258" w:lineRule="auto"/>
                        <w:textDirection w:val="btLr"/>
                        <w:rPr>
                          <w:sz w:val="20"/>
                          <w:szCs w:val="20"/>
                        </w:rPr>
                      </w:pPr>
                      <w:r w:rsidRPr="001458A9">
                        <w:rPr>
                          <w:rFonts w:ascii="Twinkl Cursive Looped" w:eastAsia="Twinkl Cursive Looped" w:hAnsi="Twinkl Cursive Looped" w:cs="Twinkl Cursive Looped"/>
                          <w:b/>
                          <w:color w:val="000000"/>
                          <w:sz w:val="20"/>
                          <w:szCs w:val="20"/>
                        </w:rPr>
                        <w:t>Key Vocabulary</w:t>
                      </w:r>
                      <w:r w:rsidRPr="001458A9">
                        <w:rPr>
                          <w:rFonts w:ascii="Twinkl Cursive Looped" w:eastAsia="Twinkl Cursive Looped" w:hAnsi="Twinkl Cursive Looped" w:cs="Twinkl Cursive Looped"/>
                          <w:color w:val="000000"/>
                          <w:sz w:val="20"/>
                          <w:szCs w:val="20"/>
                        </w:rPr>
                        <w:t>:</w:t>
                      </w:r>
                      <w:r w:rsidR="001458A9">
                        <w:rPr>
                          <w:rFonts w:ascii="Twinkl Cursive Looped" w:eastAsia="Twinkl Cursive Looped" w:hAnsi="Twinkl Cursive Looped" w:cs="Twinkl Cursive Looped"/>
                          <w:color w:val="000000"/>
                          <w:sz w:val="20"/>
                          <w:szCs w:val="20"/>
                        </w:rPr>
                        <w:t xml:space="preserve"> </w:t>
                      </w:r>
                      <w:r w:rsidRPr="001458A9">
                        <w:rPr>
                          <w:rFonts w:ascii="Twinkl Cursive Looped" w:eastAsia="Twinkl Cursive Looped" w:hAnsi="Twinkl Cursive Looped" w:cs="Twinkl Cursive Looped"/>
                          <w:color w:val="000000"/>
                          <w:sz w:val="20"/>
                          <w:szCs w:val="20"/>
                        </w:rPr>
                        <w:t xml:space="preserve">force, push, pull, contact, surface, friction, magnet, magnetic, attract, repel, poles, north, south, material </w:t>
                      </w:r>
                    </w:p>
                  </w:txbxContent>
                </v:textbox>
              </v:roundrect>
            </w:pict>
          </mc:Fallback>
        </mc:AlternateContent>
      </w:r>
      <w:r>
        <w:rPr>
          <w:noProof/>
        </w:rPr>
        <mc:AlternateContent>
          <mc:Choice Requires="wps">
            <w:drawing>
              <wp:anchor distT="0" distB="0" distL="114300" distR="114300" simplePos="0" relativeHeight="251663360" behindDoc="0" locked="0" layoutInCell="1" hidden="0" allowOverlap="1" wp14:anchorId="408A2100" wp14:editId="597AB33A">
                <wp:simplePos x="0" y="0"/>
                <wp:positionH relativeFrom="column">
                  <wp:posOffset>-446567</wp:posOffset>
                </wp:positionH>
                <wp:positionV relativeFrom="paragraph">
                  <wp:posOffset>3115340</wp:posOffset>
                </wp:positionV>
                <wp:extent cx="7482840" cy="1871330"/>
                <wp:effectExtent l="0" t="0" r="22860" b="15240"/>
                <wp:wrapNone/>
                <wp:docPr id="2" name="Rectangle: Rounded Corners 2"/>
                <wp:cNvGraphicFramePr/>
                <a:graphic xmlns:a="http://schemas.openxmlformats.org/drawingml/2006/main">
                  <a:graphicData uri="http://schemas.microsoft.com/office/word/2010/wordprocessingShape">
                    <wps:wsp>
                      <wps:cNvSpPr/>
                      <wps:spPr>
                        <a:xfrm>
                          <a:off x="0" y="0"/>
                          <a:ext cx="7482840" cy="1871330"/>
                        </a:xfrm>
                        <a:prstGeom prst="roundRect">
                          <a:avLst>
                            <a:gd name="adj" fmla="val 16667"/>
                          </a:avLst>
                        </a:prstGeom>
                        <a:solidFill>
                          <a:srgbClr val="A8D08C"/>
                        </a:solidFill>
                        <a:ln w="12700" cap="flat" cmpd="sng">
                          <a:solidFill>
                            <a:schemeClr val="accent6"/>
                          </a:solidFill>
                          <a:prstDash val="solid"/>
                          <a:miter lim="8000"/>
                          <a:headEnd type="none" w="sm" len="sm"/>
                          <a:tailEnd type="none" w="sm" len="sm"/>
                        </a:ln>
                      </wps:spPr>
                      <wps:txbx>
                        <w:txbxContent>
                          <w:p w14:paraId="4379AD31" w14:textId="77777777" w:rsidR="00A41733" w:rsidRPr="001458A9" w:rsidRDefault="00E403AB">
                            <w:pPr>
                              <w:spacing w:before="280" w:after="80" w:line="275" w:lineRule="auto"/>
                              <w:textDirection w:val="btLr"/>
                              <w:rPr>
                                <w:rFonts w:ascii="Twinkl" w:hAnsi="Twinkl"/>
                                <w:sz w:val="20"/>
                                <w:szCs w:val="20"/>
                              </w:rPr>
                            </w:pPr>
                            <w:r w:rsidRPr="001458A9">
                              <w:rPr>
                                <w:rFonts w:ascii="Twinkl" w:eastAsia="Arial" w:hAnsi="Twinkl" w:cs="Arial"/>
                                <w:b/>
                                <w:color w:val="000000"/>
                                <w:sz w:val="24"/>
                                <w:szCs w:val="20"/>
                              </w:rPr>
                              <w:t>As Mathematicians…</w:t>
                            </w:r>
                            <w:r w:rsidRPr="001458A9">
                              <w:rPr>
                                <w:rFonts w:ascii="Twinkl" w:eastAsia="Arial" w:hAnsi="Twinkl" w:cs="Arial"/>
                                <w:color w:val="000000"/>
                                <w:sz w:val="20"/>
                                <w:szCs w:val="20"/>
                              </w:rPr>
                              <w:t xml:space="preserve">This term, our mathematics learning will follow the </w:t>
                            </w:r>
                            <w:r w:rsidRPr="001458A9">
                              <w:rPr>
                                <w:rFonts w:ascii="Twinkl" w:eastAsia="Arial" w:hAnsi="Twinkl" w:cs="Arial"/>
                                <w:b/>
                                <w:color w:val="000000"/>
                                <w:sz w:val="20"/>
                                <w:szCs w:val="20"/>
                              </w:rPr>
                              <w:t>NCETM Curriculum Prioritisation</w:t>
                            </w:r>
                            <w:r w:rsidRPr="001458A9">
                              <w:rPr>
                                <w:rFonts w:ascii="Twinkl" w:eastAsia="Arial" w:hAnsi="Twinkl" w:cs="Arial"/>
                                <w:color w:val="000000"/>
                                <w:sz w:val="20"/>
                                <w:szCs w:val="20"/>
                              </w:rPr>
                              <w:t xml:space="preserve"> approach, developing secure understanding through small, connected steps. We will begin by strengthening our understanding of </w:t>
                            </w:r>
                            <w:r w:rsidRPr="001458A9">
                              <w:rPr>
                                <w:rFonts w:ascii="Twinkl" w:eastAsia="Arial" w:hAnsi="Twinkl" w:cs="Arial"/>
                                <w:b/>
                                <w:color w:val="000000"/>
                                <w:sz w:val="20"/>
                                <w:szCs w:val="20"/>
                              </w:rPr>
                              <w:t>number and place value</w:t>
                            </w:r>
                            <w:r w:rsidRPr="001458A9">
                              <w:rPr>
                                <w:rFonts w:ascii="Twinkl" w:eastAsia="Arial" w:hAnsi="Twinkl" w:cs="Arial"/>
                                <w:color w:val="000000"/>
                                <w:sz w:val="20"/>
                                <w:szCs w:val="20"/>
                              </w:rPr>
                              <w:t xml:space="preserve">, with Year 3 working confidently with numbers to 1,000 and Year 4 extending their understanding to 10,000. We will explore the value of each digit, compose and partition numbers, compare and order numbers and develop efficient mental strategies. We will then build upon these foundations through </w:t>
                            </w:r>
                            <w:r w:rsidRPr="001458A9">
                              <w:rPr>
                                <w:rFonts w:ascii="Twinkl" w:eastAsia="Arial" w:hAnsi="Twinkl" w:cs="Arial"/>
                                <w:b/>
                                <w:color w:val="000000"/>
                                <w:sz w:val="20"/>
                                <w:szCs w:val="20"/>
                              </w:rPr>
                              <w:t>addition and subtraction</w:t>
                            </w:r>
                            <w:r w:rsidRPr="001458A9">
                              <w:rPr>
                                <w:rFonts w:ascii="Twinkl" w:eastAsia="Arial" w:hAnsi="Twinkl" w:cs="Arial"/>
                                <w:color w:val="000000"/>
                                <w:sz w:val="20"/>
                                <w:szCs w:val="20"/>
                              </w:rPr>
                              <w:t>, using representations and manipulatives before progressing towards increasingly efficient written methods.</w:t>
                            </w:r>
                          </w:p>
                          <w:p w14:paraId="2DF614E8" w14:textId="77777777" w:rsidR="00A41733" w:rsidRPr="001458A9" w:rsidRDefault="00E403AB">
                            <w:pPr>
                              <w:spacing w:line="258" w:lineRule="auto"/>
                              <w:textDirection w:val="btLr"/>
                              <w:rPr>
                                <w:rFonts w:ascii="Twinkl" w:hAnsi="Twinkl"/>
                              </w:rPr>
                            </w:pPr>
                            <w:r w:rsidRPr="001458A9">
                              <w:rPr>
                                <w:rFonts w:ascii="Twinkl" w:eastAsia="Twinkl Cursive Looped" w:hAnsi="Twinkl" w:cs="Twinkl Cursive Looped"/>
                                <w:b/>
                                <w:color w:val="000000"/>
                                <w:sz w:val="18"/>
                              </w:rPr>
                              <w:t xml:space="preserve">Key Vocabulary: place value, digit, ones, tens, hundreds, thousands, partition, compare, order, estimate </w:t>
                            </w:r>
                          </w:p>
                          <w:p w14:paraId="548CD588" w14:textId="77777777" w:rsidR="00A41733" w:rsidRDefault="00A41733">
                            <w:pPr>
                              <w:spacing w:line="258" w:lineRule="auto"/>
                              <w:textDirection w:val="btL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oundrect w14:anchorId="408A2100" id="Rectangle: Rounded Corners 2" o:spid="_x0000_s1028" style="position:absolute;margin-left:-35.15pt;margin-top:245.3pt;width:589.2pt;height:147.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" fillcolor="#a8d08c" strokecolor="#f79646 [3209]" strokeweight="1pt">
                <v:stroke startarrowwidth="narrow" startarrowlength="short" endarrowwidth="narrow" endarrowlength="short" miterlimit="5243f" joinstyle="miter"/>
                <v:textbox inset="2.53958mm,1.2694mm,2.53958mm,1.2694mm">
                  <w:txbxContent>
                    <w:p w14:paraId="4379AD31" w14:textId="77777777" w:rsidR="00A41733" w:rsidRPr="001458A9" w:rsidRDefault="00E403AB">
                      <w:pPr>
                        <w:spacing w:before="280" w:after="80" w:line="275" w:lineRule="auto"/>
                        <w:textDirection w:val="btLr"/>
                        <w:rPr>
                          <w:rFonts w:ascii="Twinkl" w:hAnsi="Twinkl"/>
                          <w:sz w:val="20"/>
                          <w:szCs w:val="20"/>
                        </w:rPr>
                      </w:pPr>
                      <w:r w:rsidRPr="001458A9">
                        <w:rPr>
                          <w:rFonts w:ascii="Twinkl" w:eastAsia="Arial" w:hAnsi="Twinkl" w:cs="Arial"/>
                          <w:b/>
                          <w:color w:val="000000"/>
                          <w:sz w:val="24"/>
                          <w:szCs w:val="20"/>
                        </w:rPr>
                        <w:t>As Mathematicians…</w:t>
                      </w:r>
                      <w:r w:rsidRPr="001458A9">
                        <w:rPr>
                          <w:rFonts w:ascii="Twinkl" w:eastAsia="Arial" w:hAnsi="Twinkl" w:cs="Arial"/>
                          <w:color w:val="000000"/>
                          <w:sz w:val="20"/>
                          <w:szCs w:val="20"/>
                        </w:rPr>
                        <w:t xml:space="preserve">This term, our mathematics learning will follow the </w:t>
                      </w:r>
                      <w:r w:rsidRPr="001458A9">
                        <w:rPr>
                          <w:rFonts w:ascii="Twinkl" w:eastAsia="Arial" w:hAnsi="Twinkl" w:cs="Arial"/>
                          <w:b/>
                          <w:color w:val="000000"/>
                          <w:sz w:val="20"/>
                          <w:szCs w:val="20"/>
                        </w:rPr>
                        <w:t>NCETM Curriculum Prioritisation</w:t>
                      </w:r>
                      <w:r w:rsidRPr="001458A9">
                        <w:rPr>
                          <w:rFonts w:ascii="Twinkl" w:eastAsia="Arial" w:hAnsi="Twinkl" w:cs="Arial"/>
                          <w:color w:val="000000"/>
                          <w:sz w:val="20"/>
                          <w:szCs w:val="20"/>
                        </w:rPr>
                        <w:t xml:space="preserve"> approach, developing secure understanding through small, connected steps. We will begin by strengthening our understanding of </w:t>
                      </w:r>
                      <w:r w:rsidRPr="001458A9">
                        <w:rPr>
                          <w:rFonts w:ascii="Twinkl" w:eastAsia="Arial" w:hAnsi="Twinkl" w:cs="Arial"/>
                          <w:b/>
                          <w:color w:val="000000"/>
                          <w:sz w:val="20"/>
                          <w:szCs w:val="20"/>
                        </w:rPr>
                        <w:t>number and place value</w:t>
                      </w:r>
                      <w:r w:rsidRPr="001458A9">
                        <w:rPr>
                          <w:rFonts w:ascii="Twinkl" w:eastAsia="Arial" w:hAnsi="Twinkl" w:cs="Arial"/>
                          <w:color w:val="000000"/>
                          <w:sz w:val="20"/>
                          <w:szCs w:val="20"/>
                        </w:rPr>
                        <w:t>, wi</w:t>
                      </w:r>
                      <w:r w:rsidRPr="001458A9">
                        <w:rPr>
                          <w:rFonts w:ascii="Twinkl" w:eastAsia="Arial" w:hAnsi="Twinkl" w:cs="Arial"/>
                          <w:color w:val="000000"/>
                          <w:sz w:val="20"/>
                          <w:szCs w:val="20"/>
                        </w:rPr>
                        <w:t xml:space="preserve">th Year 3 working confidently with numbers to 1,000 and Year 4 extending their understanding to 10,000. We will explore the value of each digit, compose and partition numbers, compare and order numbers and develop efficient mental strategies. We will then </w:t>
                      </w:r>
                      <w:r w:rsidRPr="001458A9">
                        <w:rPr>
                          <w:rFonts w:ascii="Twinkl" w:eastAsia="Arial" w:hAnsi="Twinkl" w:cs="Arial"/>
                          <w:color w:val="000000"/>
                          <w:sz w:val="20"/>
                          <w:szCs w:val="20"/>
                        </w:rPr>
                        <w:t xml:space="preserve">build upon these foundations through </w:t>
                      </w:r>
                      <w:r w:rsidRPr="001458A9">
                        <w:rPr>
                          <w:rFonts w:ascii="Twinkl" w:eastAsia="Arial" w:hAnsi="Twinkl" w:cs="Arial"/>
                          <w:b/>
                          <w:color w:val="000000"/>
                          <w:sz w:val="20"/>
                          <w:szCs w:val="20"/>
                        </w:rPr>
                        <w:t>addition and subtraction</w:t>
                      </w:r>
                      <w:r w:rsidRPr="001458A9">
                        <w:rPr>
                          <w:rFonts w:ascii="Twinkl" w:eastAsia="Arial" w:hAnsi="Twinkl" w:cs="Arial"/>
                          <w:color w:val="000000"/>
                          <w:sz w:val="20"/>
                          <w:szCs w:val="20"/>
                        </w:rPr>
                        <w:t>, using representations and manipulatives before progressing towards increasingly efficient written methods.</w:t>
                      </w:r>
                    </w:p>
                    <w:p w14:paraId="2DF614E8" w14:textId="77777777" w:rsidR="00A41733" w:rsidRPr="001458A9" w:rsidRDefault="00E403AB">
                      <w:pPr>
                        <w:spacing w:line="258" w:lineRule="auto"/>
                        <w:textDirection w:val="btLr"/>
                        <w:rPr>
                          <w:rFonts w:ascii="Twinkl" w:hAnsi="Twinkl"/>
                        </w:rPr>
                      </w:pPr>
                      <w:r w:rsidRPr="001458A9">
                        <w:rPr>
                          <w:rFonts w:ascii="Twinkl" w:eastAsia="Twinkl Cursive Looped" w:hAnsi="Twinkl" w:cs="Twinkl Cursive Looped"/>
                          <w:b/>
                          <w:color w:val="000000"/>
                          <w:sz w:val="18"/>
                        </w:rPr>
                        <w:t>Key Vocabulary: place value, digit, ones, tens, hundreds, thousands, partition, compar</w:t>
                      </w:r>
                      <w:r w:rsidRPr="001458A9">
                        <w:rPr>
                          <w:rFonts w:ascii="Twinkl" w:eastAsia="Twinkl Cursive Looped" w:hAnsi="Twinkl" w:cs="Twinkl Cursive Looped"/>
                          <w:b/>
                          <w:color w:val="000000"/>
                          <w:sz w:val="18"/>
                        </w:rPr>
                        <w:t xml:space="preserve">e, order, estimate </w:t>
                      </w:r>
                    </w:p>
                    <w:p w14:paraId="548CD588" w14:textId="77777777" w:rsidR="00A41733" w:rsidRDefault="00A41733">
                      <w:pPr>
                        <w:spacing w:line="258" w:lineRule="auto"/>
                        <w:textDirection w:val="btLr"/>
                      </w:pPr>
                    </w:p>
                  </w:txbxContent>
                </v:textbox>
              </v:roundrect>
            </w:pict>
          </mc:Fallback>
        </mc:AlternateContent>
      </w:r>
      <w:r>
        <w:rPr>
          <w:noProof/>
        </w:rPr>
        <mc:AlternateContent>
          <mc:Choice Requires="wps">
            <w:drawing>
              <wp:anchor distT="0" distB="0" distL="114300" distR="114300" simplePos="0" relativeHeight="251661312" behindDoc="0" locked="0" layoutInCell="1" hidden="0" allowOverlap="1" wp14:anchorId="23019C4B" wp14:editId="62660174">
                <wp:simplePos x="0" y="0"/>
                <wp:positionH relativeFrom="column">
                  <wp:posOffset>-404037</wp:posOffset>
                </wp:positionH>
                <wp:positionV relativeFrom="paragraph">
                  <wp:posOffset>1169581</wp:posOffset>
                </wp:positionV>
                <wp:extent cx="7482840" cy="1871331"/>
                <wp:effectExtent l="0" t="0" r="22860" b="15240"/>
                <wp:wrapNone/>
                <wp:docPr id="5" name="Rectangle: Rounded Corners 5"/>
                <wp:cNvGraphicFramePr/>
                <a:graphic xmlns:a="http://schemas.openxmlformats.org/drawingml/2006/main">
                  <a:graphicData uri="http://schemas.microsoft.com/office/word/2010/wordprocessingShape">
                    <wps:wsp>
                      <wps:cNvSpPr/>
                      <wps:spPr>
                        <a:xfrm>
                          <a:off x="0" y="0"/>
                          <a:ext cx="7482840" cy="1871331"/>
                        </a:xfrm>
                        <a:prstGeom prst="roundRect">
                          <a:avLst>
                            <a:gd name="adj" fmla="val 16667"/>
                          </a:avLst>
                        </a:prstGeom>
                        <a:solidFill>
                          <a:srgbClr val="A8D08C"/>
                        </a:solidFill>
                        <a:ln w="12700" cap="flat" cmpd="sng">
                          <a:solidFill>
                            <a:schemeClr val="accent6"/>
                          </a:solidFill>
                          <a:prstDash val="solid"/>
                          <a:miter lim="8000"/>
                          <a:headEnd type="none" w="sm" len="sm"/>
                          <a:tailEnd type="none" w="sm" len="sm"/>
                        </a:ln>
                      </wps:spPr>
                      <wps:txbx>
                        <w:txbxContent>
                          <w:p w14:paraId="3B2D9BB3" w14:textId="77777777" w:rsidR="00A41733" w:rsidRPr="001458A9" w:rsidRDefault="00E403AB">
                            <w:pPr>
                              <w:spacing w:before="280" w:after="80" w:line="275" w:lineRule="auto"/>
                              <w:textDirection w:val="btLr"/>
                              <w:rPr>
                                <w:rFonts w:ascii="Twinkl" w:hAnsi="Twinkl"/>
                              </w:rPr>
                            </w:pPr>
                            <w:r w:rsidRPr="001458A9">
                              <w:rPr>
                                <w:rFonts w:ascii="Twinkl" w:eastAsia="Arial" w:hAnsi="Twinkl" w:cs="Arial"/>
                                <w:b/>
                                <w:color w:val="000000"/>
                                <w:sz w:val="26"/>
                              </w:rPr>
                              <w:t>As Readers and Writers...</w:t>
                            </w:r>
                            <w:r w:rsidRPr="001458A9">
                              <w:rPr>
                                <w:rFonts w:ascii="Twinkl" w:eastAsia="Arial" w:hAnsi="Twinkl" w:cs="Arial"/>
                                <w:color w:val="000000"/>
                              </w:rPr>
                              <w:t xml:space="preserve">This term, we will develop our reading and writing skills through a rich range of fiction and non-fiction texts. We will begin by exploring </w:t>
                            </w:r>
                            <w:r w:rsidRPr="001458A9">
                              <w:rPr>
                                <w:rFonts w:ascii="Twinkl" w:eastAsia="Arial" w:hAnsi="Twinkl" w:cs="Arial"/>
                                <w:b/>
                                <w:color w:val="000000"/>
                              </w:rPr>
                              <w:t>The Place Value of Punctuation and Grammar</w:t>
                            </w:r>
                            <w:r w:rsidRPr="001458A9">
                              <w:rPr>
                                <w:rFonts w:ascii="Twinkl" w:eastAsia="Arial" w:hAnsi="Twinkl" w:cs="Arial"/>
                                <w:color w:val="000000"/>
                              </w:rPr>
                              <w:t xml:space="preserve">, strengthening our understanding of how sentences are constructed and how punctuation and grammar help us communicate clearly. </w:t>
                            </w:r>
                            <w:r w:rsidRPr="001458A9">
                              <w:rPr>
                                <w:rFonts w:ascii="Twinkl" w:eastAsia="Arial" w:hAnsi="Twinkl" w:cs="Arial"/>
                                <w:b/>
                                <w:color w:val="000000"/>
                              </w:rPr>
                              <w:t>Year 3</w:t>
                            </w:r>
                            <w:r w:rsidRPr="001458A9">
                              <w:rPr>
                                <w:rFonts w:ascii="Twinkl" w:eastAsia="Arial" w:hAnsi="Twinkl" w:cs="Arial"/>
                                <w:color w:val="000000"/>
                              </w:rPr>
                              <w:t xml:space="preserve"> will explore biography writing through </w:t>
                            </w:r>
                            <w:r w:rsidRPr="001458A9">
                              <w:rPr>
                                <w:rFonts w:ascii="Twinkl" w:eastAsia="Arial" w:hAnsi="Twinkl" w:cs="Arial"/>
                                <w:i/>
                                <w:color w:val="000000"/>
                              </w:rPr>
                              <w:t>Mystique</w:t>
                            </w:r>
                            <w:r w:rsidRPr="001458A9">
                              <w:rPr>
                                <w:rFonts w:ascii="Twinkl" w:eastAsia="Arial" w:hAnsi="Twinkl" w:cs="Arial"/>
                                <w:color w:val="000000"/>
                              </w:rPr>
                              <w:t xml:space="preserve"> before developing narrative skills through </w:t>
                            </w:r>
                            <w:r w:rsidRPr="001458A9">
                              <w:rPr>
                                <w:rFonts w:ascii="Twinkl" w:eastAsia="Arial" w:hAnsi="Twinkl" w:cs="Arial"/>
                                <w:i/>
                                <w:color w:val="000000"/>
                              </w:rPr>
                              <w:t>The Royal Escape</w:t>
                            </w:r>
                            <w:r w:rsidRPr="001458A9">
                              <w:rPr>
                                <w:rFonts w:ascii="Twinkl" w:eastAsia="Arial" w:hAnsi="Twinkl" w:cs="Arial"/>
                                <w:color w:val="000000"/>
                              </w:rPr>
                              <w:t xml:space="preserve">. </w:t>
                            </w:r>
                            <w:r w:rsidRPr="001458A9">
                              <w:rPr>
                                <w:rFonts w:ascii="Twinkl" w:eastAsia="Arial" w:hAnsi="Twinkl" w:cs="Arial"/>
                                <w:b/>
                                <w:color w:val="000000"/>
                              </w:rPr>
                              <w:t>Year 4</w:t>
                            </w:r>
                            <w:r w:rsidRPr="001458A9">
                              <w:rPr>
                                <w:rFonts w:ascii="Twinkl" w:eastAsia="Arial" w:hAnsi="Twinkl" w:cs="Arial"/>
                                <w:color w:val="000000"/>
                              </w:rPr>
                              <w:t xml:space="preserve"> will investigate the lives and achievements of </w:t>
                            </w:r>
                            <w:r w:rsidRPr="001458A9">
                              <w:rPr>
                                <w:rFonts w:ascii="Twinkl" w:eastAsia="Arial" w:hAnsi="Twinkl" w:cs="Arial"/>
                                <w:b/>
                                <w:color w:val="000000"/>
                              </w:rPr>
                              <w:t>Black Britons</w:t>
                            </w:r>
                            <w:r w:rsidRPr="001458A9">
                              <w:rPr>
                                <w:rFonts w:ascii="Twinkl" w:eastAsia="Arial" w:hAnsi="Twinkl" w:cs="Arial"/>
                                <w:color w:val="000000"/>
                              </w:rPr>
                              <w:t xml:space="preserve">, using their learning to produce informative non-chronological reports, before applying these skills independently to </w:t>
                            </w:r>
                            <w:r w:rsidRPr="001458A9">
                              <w:rPr>
                                <w:rFonts w:ascii="Twinkl" w:eastAsia="Arial" w:hAnsi="Twinkl" w:cs="Arial"/>
                                <w:i/>
                                <w:color w:val="000000"/>
                              </w:rPr>
                              <w:t>The Remarkable Roman Army</w:t>
                            </w:r>
                            <w:r w:rsidRPr="001458A9">
                              <w:rPr>
                                <w:rFonts w:ascii="Twinkl" w:eastAsia="Arial" w:hAnsi="Twinkl" w:cs="Arial"/>
                                <w:color w:val="000000"/>
                              </w:rPr>
                              <w:t>.</w:t>
                            </w:r>
                          </w:p>
                          <w:p w14:paraId="5FBAE683" w14:textId="77777777" w:rsidR="00A41733" w:rsidRDefault="00A41733">
                            <w:pPr>
                              <w:spacing w:line="258" w:lineRule="auto"/>
                              <w:textDirection w:val="btL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oundrect w14:anchorId="23019C4B" id="Rectangle: Rounded Corners 5" o:spid="_x0000_s1029" style="position:absolute;margin-left:-31.8pt;margin-top:92.1pt;width:589.2pt;height:147.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" fillcolor="#a8d08c" strokecolor="#f79646 [3209]" strokeweight="1pt">
                <v:stroke startarrowwidth="narrow" startarrowlength="short" endarrowwidth="narrow" endarrowlength="short" miterlimit="5243f" joinstyle="miter"/>
                <v:textbox inset="2.53958mm,1.2694mm,2.53958mm,1.2694mm">
                  <w:txbxContent>
                    <w:p w14:paraId="3B2D9BB3" w14:textId="77777777" w:rsidR="00A41733" w:rsidRPr="001458A9" w:rsidRDefault="00E403AB">
                      <w:pPr>
                        <w:spacing w:before="280" w:after="80" w:line="275" w:lineRule="auto"/>
                        <w:textDirection w:val="btLr"/>
                        <w:rPr>
                          <w:rFonts w:ascii="Twinkl" w:hAnsi="Twinkl"/>
                        </w:rPr>
                      </w:pPr>
                      <w:r w:rsidRPr="001458A9">
                        <w:rPr>
                          <w:rFonts w:ascii="Twinkl" w:eastAsia="Arial" w:hAnsi="Twinkl" w:cs="Arial"/>
                          <w:b/>
                          <w:color w:val="000000"/>
                          <w:sz w:val="26"/>
                        </w:rPr>
                        <w:t>As Readers and Writers...</w:t>
                      </w:r>
                      <w:r w:rsidRPr="001458A9">
                        <w:rPr>
                          <w:rFonts w:ascii="Twinkl" w:eastAsia="Arial" w:hAnsi="Twinkl" w:cs="Arial"/>
                          <w:color w:val="000000"/>
                        </w:rPr>
                        <w:t xml:space="preserve">This term, we will develop our reading and writing skills through a rich range of fiction and non-fiction texts. We will begin by exploring </w:t>
                      </w:r>
                      <w:r w:rsidRPr="001458A9">
                        <w:rPr>
                          <w:rFonts w:ascii="Twinkl" w:eastAsia="Arial" w:hAnsi="Twinkl" w:cs="Arial"/>
                          <w:b/>
                          <w:color w:val="000000"/>
                        </w:rPr>
                        <w:t>The Place Value of Punctuation and Grammar</w:t>
                      </w:r>
                      <w:r w:rsidRPr="001458A9">
                        <w:rPr>
                          <w:rFonts w:ascii="Twinkl" w:eastAsia="Arial" w:hAnsi="Twinkl" w:cs="Arial"/>
                          <w:color w:val="000000"/>
                        </w:rPr>
                        <w:t>, strengthening our understanding of how sentences are constructed and how</w:t>
                      </w:r>
                      <w:r w:rsidRPr="001458A9">
                        <w:rPr>
                          <w:rFonts w:ascii="Twinkl" w:eastAsia="Arial" w:hAnsi="Twinkl" w:cs="Arial"/>
                          <w:color w:val="000000"/>
                        </w:rPr>
                        <w:t xml:space="preserve"> punctuation and grammar help us communicate clearly. </w:t>
                      </w:r>
                      <w:r w:rsidRPr="001458A9">
                        <w:rPr>
                          <w:rFonts w:ascii="Twinkl" w:eastAsia="Arial" w:hAnsi="Twinkl" w:cs="Arial"/>
                          <w:b/>
                          <w:color w:val="000000"/>
                        </w:rPr>
                        <w:t>Year 3</w:t>
                      </w:r>
                      <w:r w:rsidRPr="001458A9">
                        <w:rPr>
                          <w:rFonts w:ascii="Twinkl" w:eastAsia="Arial" w:hAnsi="Twinkl" w:cs="Arial"/>
                          <w:color w:val="000000"/>
                        </w:rPr>
                        <w:t xml:space="preserve"> will explore biography writing through </w:t>
                      </w:r>
                      <w:r w:rsidRPr="001458A9">
                        <w:rPr>
                          <w:rFonts w:ascii="Twinkl" w:eastAsia="Arial" w:hAnsi="Twinkl" w:cs="Arial"/>
                          <w:i/>
                          <w:color w:val="000000"/>
                        </w:rPr>
                        <w:t>Mystique</w:t>
                      </w:r>
                      <w:r w:rsidRPr="001458A9">
                        <w:rPr>
                          <w:rFonts w:ascii="Twinkl" w:eastAsia="Arial" w:hAnsi="Twinkl" w:cs="Arial"/>
                          <w:color w:val="000000"/>
                        </w:rPr>
                        <w:t xml:space="preserve"> before developing narrative skills through </w:t>
                      </w:r>
                      <w:r w:rsidRPr="001458A9">
                        <w:rPr>
                          <w:rFonts w:ascii="Twinkl" w:eastAsia="Arial" w:hAnsi="Twinkl" w:cs="Arial"/>
                          <w:i/>
                          <w:color w:val="000000"/>
                        </w:rPr>
                        <w:t>The Royal Escape</w:t>
                      </w:r>
                      <w:r w:rsidRPr="001458A9">
                        <w:rPr>
                          <w:rFonts w:ascii="Twinkl" w:eastAsia="Arial" w:hAnsi="Twinkl" w:cs="Arial"/>
                          <w:color w:val="000000"/>
                        </w:rPr>
                        <w:t xml:space="preserve">. </w:t>
                      </w:r>
                      <w:r w:rsidRPr="001458A9">
                        <w:rPr>
                          <w:rFonts w:ascii="Twinkl" w:eastAsia="Arial" w:hAnsi="Twinkl" w:cs="Arial"/>
                          <w:b/>
                          <w:color w:val="000000"/>
                        </w:rPr>
                        <w:t>Year 4</w:t>
                      </w:r>
                      <w:r w:rsidRPr="001458A9">
                        <w:rPr>
                          <w:rFonts w:ascii="Twinkl" w:eastAsia="Arial" w:hAnsi="Twinkl" w:cs="Arial"/>
                          <w:color w:val="000000"/>
                        </w:rPr>
                        <w:t xml:space="preserve"> will investigate the lives and achievements of </w:t>
                      </w:r>
                      <w:r w:rsidRPr="001458A9">
                        <w:rPr>
                          <w:rFonts w:ascii="Twinkl" w:eastAsia="Arial" w:hAnsi="Twinkl" w:cs="Arial"/>
                          <w:b/>
                          <w:color w:val="000000"/>
                        </w:rPr>
                        <w:t>Black Britons</w:t>
                      </w:r>
                      <w:r w:rsidRPr="001458A9">
                        <w:rPr>
                          <w:rFonts w:ascii="Twinkl" w:eastAsia="Arial" w:hAnsi="Twinkl" w:cs="Arial"/>
                          <w:color w:val="000000"/>
                        </w:rPr>
                        <w:t xml:space="preserve">, using their learning to produce informative non-chronological reports, before applying these skills independently to </w:t>
                      </w:r>
                      <w:r w:rsidRPr="001458A9">
                        <w:rPr>
                          <w:rFonts w:ascii="Twinkl" w:eastAsia="Arial" w:hAnsi="Twinkl" w:cs="Arial"/>
                          <w:i/>
                          <w:color w:val="000000"/>
                        </w:rPr>
                        <w:t>The Remarkable Roman Army</w:t>
                      </w:r>
                      <w:r w:rsidRPr="001458A9">
                        <w:rPr>
                          <w:rFonts w:ascii="Twinkl" w:eastAsia="Arial" w:hAnsi="Twinkl" w:cs="Arial"/>
                          <w:color w:val="000000"/>
                        </w:rPr>
                        <w:t>.</w:t>
                      </w:r>
                    </w:p>
                    <w:p w14:paraId="5FBAE683" w14:textId="77777777" w:rsidR="00A41733" w:rsidRDefault="00A41733">
                      <w:pPr>
                        <w:spacing w:line="258" w:lineRule="auto"/>
                        <w:textDirection w:val="btLr"/>
                      </w:pPr>
                    </w:p>
                  </w:txbxContent>
                </v:textbox>
              </v:roundrect>
            </w:pict>
          </mc:Fallback>
        </mc:AlternateContent>
      </w:r>
      <w:r>
        <w:rPr>
          <w:noProof/>
        </w:rPr>
        <mc:AlternateContent>
          <mc:Choice Requires="wps">
            <w:drawing>
              <wp:anchor distT="0" distB="0" distL="114300" distR="114300" simplePos="0" relativeHeight="251659264" behindDoc="0" locked="0" layoutInCell="1" hidden="0" allowOverlap="1" wp14:anchorId="137DC486" wp14:editId="7B58390A">
                <wp:simplePos x="0" y="0"/>
                <wp:positionH relativeFrom="column">
                  <wp:posOffset>-276520</wp:posOffset>
                </wp:positionH>
                <wp:positionV relativeFrom="paragraph">
                  <wp:posOffset>-596044</wp:posOffset>
                </wp:positionV>
                <wp:extent cx="5558790" cy="1467293"/>
                <wp:effectExtent l="19050" t="19050" r="41910" b="38100"/>
                <wp:wrapNone/>
                <wp:docPr id="1" name="Rectangle: Rounded Corners 1"/>
                <wp:cNvGraphicFramePr/>
                <a:graphic xmlns:a="http://schemas.openxmlformats.org/drawingml/2006/main">
                  <a:graphicData uri="http://schemas.microsoft.com/office/word/2010/wordprocessingShape">
                    <wps:wsp>
                      <wps:cNvSpPr/>
                      <wps:spPr>
                        <a:xfrm>
                          <a:off x="0" y="0"/>
                          <a:ext cx="5558790" cy="1467293"/>
                        </a:xfrm>
                        <a:prstGeom prst="roundRect">
                          <a:avLst>
                            <a:gd name="adj" fmla="val 16667"/>
                          </a:avLst>
                        </a:prstGeom>
                        <a:solidFill>
                          <a:schemeClr val="lt1"/>
                        </a:solidFill>
                        <a:ln w="57150" cap="flat" cmpd="sng">
                          <a:solidFill>
                            <a:srgbClr val="548135"/>
                          </a:solidFill>
                          <a:prstDash val="solid"/>
                          <a:miter lim="8000"/>
                          <a:headEnd type="none" w="sm" len="sm"/>
                          <a:tailEnd type="none" w="sm" len="sm"/>
                        </a:ln>
                      </wps:spPr>
                      <wps:txbx>
                        <w:txbxContent>
                          <w:p w14:paraId="59173110" w14:textId="77777777" w:rsidR="00A41733" w:rsidRDefault="00E403AB">
                            <w:pPr>
                              <w:spacing w:line="258" w:lineRule="auto"/>
                              <w:jc w:val="center"/>
                              <w:textDirection w:val="btLr"/>
                            </w:pPr>
                            <w:r>
                              <w:rPr>
                                <w:rFonts w:ascii="Twinkl Cursive Looped" w:eastAsia="Twinkl Cursive Looped" w:hAnsi="Twinkl Cursive Looped" w:cs="Twinkl Cursive Looped"/>
                                <w:color w:val="000000"/>
                                <w:sz w:val="40"/>
                              </w:rPr>
                              <w:t>Olives Curriculum Map</w:t>
                            </w:r>
                          </w:p>
                          <w:p w14:paraId="69C21724" w14:textId="77777777" w:rsidR="00A41733" w:rsidRDefault="00E403AB">
                            <w:pPr>
                              <w:jc w:val="center"/>
                              <w:textDirection w:val="btLr"/>
                            </w:pPr>
                            <w:r>
                              <w:rPr>
                                <w:rFonts w:ascii="Twinkl Cursive Looped" w:eastAsia="Twinkl Cursive Looped" w:hAnsi="Twinkl Cursive Looped" w:cs="Twinkl Cursive Looped"/>
                                <w:b/>
                                <w:color w:val="000000"/>
                                <w:sz w:val="48"/>
                                <w:u w:val="single"/>
                              </w:rPr>
                              <w:t>The Remarkable Romans</w:t>
                            </w:r>
                          </w:p>
                          <w:p w14:paraId="55FEA23C" w14:textId="77777777" w:rsidR="00A41733" w:rsidRDefault="00E403AB">
                            <w:pPr>
                              <w:spacing w:line="258" w:lineRule="auto"/>
                              <w:jc w:val="center"/>
                              <w:textDirection w:val="btLr"/>
                            </w:pPr>
                            <w:r>
                              <w:rPr>
                                <w:rFonts w:ascii="Twinkl Cursive Looped" w:eastAsia="Twinkl Cursive Looped" w:hAnsi="Twinkl Cursive Looped" w:cs="Twinkl Cursive Looped"/>
                                <w:i/>
                                <w:color w:val="000000"/>
                                <w:sz w:val="28"/>
                              </w:rPr>
                              <w:t xml:space="preserve"> Autumn 1 2026</w:t>
                            </w:r>
                          </w:p>
                          <w:p w14:paraId="24A2AFB1" w14:textId="77777777" w:rsidR="00A41733" w:rsidRDefault="00A41733">
                            <w:pPr>
                              <w:spacing w:line="258" w:lineRule="auto"/>
                              <w:jc w:val="center"/>
                              <w:textDirection w:val="btLr"/>
                            </w:pPr>
                          </w:p>
                        </w:txbxContent>
                      </wps:txbx>
                      <wps:bodyPr spcFirstLastPara="1" wrap="square" lIns="91425" tIns="45700" rIns="91425" bIns="45700" anchor="ctr" anchorCtr="0">
                        <a:noAutofit/>
                      </wps:bodyPr>
                    </wps:wsp>
                  </a:graphicData>
                </a:graphic>
                <wp14:sizeRelV relativeFrom="margin">
                  <wp14:pctHeight>0</wp14:pctHeight>
                </wp14:sizeRelV>
              </wp:anchor>
            </w:drawing>
          </mc:Choice>
          <mc:Fallback>
            <w:pict>
              <v:roundrect w14:anchorId="137DC486" id="Rectangle: Rounded Corners 1" o:spid="_x0000_s1030" style="position:absolute;margin-left:-21.75pt;margin-top:-46.95pt;width:437.7pt;height:115.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" fillcolor="white [3201]" strokecolor="#548135" strokeweight="4.5pt">
                <v:stroke startarrowwidth="narrow" startarrowlength="short" endarrowwidth="narrow" endarrowlength="short" miterlimit="5243f" joinstyle="miter"/>
                <v:textbox inset="2.53958mm,1.2694mm,2.53958mm,1.2694mm">
                  <w:txbxContent>
                    <w:p w14:paraId="59173110" w14:textId="77777777" w:rsidR="00A41733" w:rsidRDefault="00E403AB">
                      <w:pPr>
                        <w:spacing w:line="258" w:lineRule="auto"/>
                        <w:jc w:val="center"/>
                        <w:textDirection w:val="btLr"/>
                      </w:pPr>
                      <w:r>
                        <w:rPr>
                          <w:rFonts w:ascii="Twinkl Cursive Looped" w:eastAsia="Twinkl Cursive Looped" w:hAnsi="Twinkl Cursive Looped" w:cs="Twinkl Cursive Looped"/>
                          <w:color w:val="000000"/>
                          <w:sz w:val="40"/>
                        </w:rPr>
                        <w:t>Olives Curri</w:t>
                      </w:r>
                      <w:r>
                        <w:rPr>
                          <w:rFonts w:ascii="Twinkl Cursive Looped" w:eastAsia="Twinkl Cursive Looped" w:hAnsi="Twinkl Cursive Looped" w:cs="Twinkl Cursive Looped"/>
                          <w:color w:val="000000"/>
                          <w:sz w:val="40"/>
                        </w:rPr>
                        <w:t>culum Map</w:t>
                      </w:r>
                    </w:p>
                    <w:p w14:paraId="69C21724" w14:textId="77777777" w:rsidR="00A41733" w:rsidRDefault="00E403AB">
                      <w:pPr>
                        <w:jc w:val="center"/>
                        <w:textDirection w:val="btLr"/>
                      </w:pPr>
                      <w:r>
                        <w:rPr>
                          <w:rFonts w:ascii="Twinkl Cursive Looped" w:eastAsia="Twinkl Cursive Looped" w:hAnsi="Twinkl Cursive Looped" w:cs="Twinkl Cursive Looped"/>
                          <w:b/>
                          <w:color w:val="000000"/>
                          <w:sz w:val="48"/>
                          <w:u w:val="single"/>
                        </w:rPr>
                        <w:t>The Remarkable Romans</w:t>
                      </w:r>
                    </w:p>
                    <w:p w14:paraId="55FEA23C" w14:textId="77777777" w:rsidR="00A41733" w:rsidRDefault="00E403AB">
                      <w:pPr>
                        <w:spacing w:line="258" w:lineRule="auto"/>
                        <w:jc w:val="center"/>
                        <w:textDirection w:val="btLr"/>
                      </w:pPr>
                      <w:r>
                        <w:rPr>
                          <w:rFonts w:ascii="Twinkl Cursive Looped" w:eastAsia="Twinkl Cursive Looped" w:hAnsi="Twinkl Cursive Looped" w:cs="Twinkl Cursive Looped"/>
                          <w:i/>
                          <w:color w:val="000000"/>
                          <w:sz w:val="28"/>
                        </w:rPr>
                        <w:t xml:space="preserve"> Autumn 1 2026</w:t>
                      </w:r>
                    </w:p>
                    <w:p w14:paraId="24A2AFB1" w14:textId="77777777" w:rsidR="00A41733" w:rsidRDefault="00A41733">
                      <w:pPr>
                        <w:spacing w:line="258" w:lineRule="auto"/>
                        <w:jc w:val="center"/>
                        <w:textDirection w:val="btLr"/>
                      </w:pPr>
                    </w:p>
                  </w:txbxContent>
                </v:textbox>
              </v:roundrect>
            </w:pict>
          </mc:Fallback>
        </mc:AlternateContent>
      </w:r>
      <w:r w:rsidR="00E403AB">
        <w:rPr>
          <w:noProof/>
        </w:rPr>
        <mc:AlternateContent>
          <mc:Choice Requires="wps">
            <w:drawing>
              <wp:anchor distT="0" distB="0" distL="114300" distR="114300" simplePos="0" relativeHeight="251664384" behindDoc="0" locked="0" layoutInCell="1" hidden="0" allowOverlap="1" wp14:anchorId="1F1DADEA" wp14:editId="50A5B0D0">
                <wp:simplePos x="0" y="0"/>
                <wp:positionH relativeFrom="column">
                  <wp:posOffset>-400049</wp:posOffset>
                </wp:positionH>
                <wp:positionV relativeFrom="paragraph">
                  <wp:posOffset>7077075</wp:posOffset>
                </wp:positionV>
                <wp:extent cx="7496175" cy="1481138"/>
                <wp:effectExtent l="0" t="0" r="0" b="0"/>
                <wp:wrapNone/>
                <wp:docPr id="4" name="Rectangle: Rounded Corners 4"/>
                <wp:cNvGraphicFramePr/>
                <a:graphic xmlns:a="http://schemas.openxmlformats.org/drawingml/2006/main">
                  <a:graphicData uri="http://schemas.microsoft.com/office/word/2010/wordprocessingShape">
                    <wps:wsp>
                      <wps:cNvSpPr/>
                      <wps:spPr>
                        <a:xfrm>
                          <a:off x="1604580" y="2926560"/>
                          <a:ext cx="7482840" cy="1706880"/>
                        </a:xfrm>
                        <a:prstGeom prst="roundRect">
                          <a:avLst>
                            <a:gd name="adj" fmla="val 16667"/>
                          </a:avLst>
                        </a:prstGeom>
                        <a:solidFill>
                          <a:srgbClr val="A8D08C"/>
                        </a:solidFill>
                        <a:ln w="12700" cap="flat" cmpd="sng">
                          <a:solidFill>
                            <a:schemeClr val="accent6"/>
                          </a:solidFill>
                          <a:prstDash val="solid"/>
                          <a:miter lim="8000"/>
                          <a:headEnd type="none" w="sm" len="sm"/>
                          <a:tailEnd type="none" w="sm" len="sm"/>
                        </a:ln>
                      </wps:spPr>
                      <wps:txbx>
                        <w:txbxContent>
                          <w:p w14:paraId="2D4E7C95" w14:textId="77777777" w:rsidR="00A41733" w:rsidRPr="001458A9" w:rsidRDefault="00E403AB">
                            <w:pPr>
                              <w:spacing w:before="240" w:after="240" w:line="275" w:lineRule="auto"/>
                              <w:textDirection w:val="btLr"/>
                              <w:rPr>
                                <w:rFonts w:ascii="Twinkl" w:hAnsi="Twinkl"/>
                              </w:rPr>
                            </w:pPr>
                            <w:r w:rsidRPr="001458A9">
                              <w:rPr>
                                <w:rFonts w:ascii="Twinkl" w:eastAsia="Arial" w:hAnsi="Twinkl" w:cs="Arial"/>
                                <w:b/>
                                <w:bCs/>
                                <w:color w:val="000000"/>
                                <w:sz w:val="20"/>
                              </w:rPr>
                              <w:t>As Theologians</w:t>
                            </w:r>
                            <w:r w:rsidRPr="001458A9">
                              <w:rPr>
                                <w:rFonts w:ascii="Twinkl" w:eastAsia="Arial" w:hAnsi="Twinkl" w:cs="Arial"/>
                                <w:color w:val="000000"/>
                                <w:sz w:val="20"/>
                              </w:rPr>
                              <w:t xml:space="preserve">, we will begin our learning in Religious Education by exploring </w:t>
                            </w:r>
                            <w:r w:rsidRPr="001458A9">
                              <w:rPr>
                                <w:rFonts w:ascii="Twinkl" w:eastAsia="Arial" w:hAnsi="Twinkl" w:cs="Arial"/>
                                <w:b/>
                                <w:color w:val="000000"/>
                                <w:sz w:val="20"/>
                              </w:rPr>
                              <w:t>Creation</w:t>
                            </w:r>
                            <w:r w:rsidRPr="001458A9">
                              <w:rPr>
                                <w:rFonts w:ascii="Twinkl" w:eastAsia="Arial" w:hAnsi="Twinkl" w:cs="Arial"/>
                                <w:color w:val="000000"/>
                                <w:sz w:val="20"/>
                              </w:rPr>
                              <w:t xml:space="preserve">, following the Birmingham Diocesan </w:t>
                            </w:r>
                            <w:r w:rsidRPr="001458A9">
                              <w:rPr>
                                <w:rFonts w:ascii="Twinkl" w:eastAsia="Arial" w:hAnsi="Twinkl" w:cs="Arial"/>
                                <w:b/>
                                <w:color w:val="000000"/>
                                <w:sz w:val="20"/>
                              </w:rPr>
                              <w:t>Discerning Disciples</w:t>
                            </w:r>
                            <w:r w:rsidRPr="001458A9">
                              <w:rPr>
                                <w:rFonts w:ascii="Twinkl" w:eastAsia="Arial" w:hAnsi="Twinkl" w:cs="Arial"/>
                                <w:color w:val="000000"/>
                                <w:sz w:val="20"/>
                              </w:rPr>
                              <w:t xml:space="preserve"> curriculum. We will explore the </w:t>
                            </w:r>
                            <w:r w:rsidRPr="001458A9">
                              <w:rPr>
                                <w:rFonts w:ascii="Twinkl" w:eastAsia="Arial" w:hAnsi="Twinkl" w:cs="Arial"/>
                                <w:b/>
                                <w:color w:val="000000"/>
                                <w:sz w:val="20"/>
                              </w:rPr>
                              <w:t>Creation accounts in Scripture</w:t>
                            </w:r>
                            <w:r w:rsidRPr="001458A9">
                              <w:rPr>
                                <w:rFonts w:ascii="Twinkl" w:eastAsia="Arial" w:hAnsi="Twinkl" w:cs="Arial"/>
                                <w:color w:val="000000"/>
                                <w:sz w:val="20"/>
                              </w:rPr>
                              <w:t xml:space="preserve"> and consider what they teach us about God as Creator and the goodness of His creation. We will reflect on the special place of human beings within God’s world and consider our responsibility to </w:t>
                            </w:r>
                            <w:r w:rsidRPr="001458A9">
                              <w:rPr>
                                <w:rFonts w:ascii="Twinkl" w:eastAsia="Arial" w:hAnsi="Twinkl" w:cs="Arial"/>
                                <w:b/>
                                <w:color w:val="000000"/>
                                <w:sz w:val="20"/>
                              </w:rPr>
                              <w:t>care for creation and one another</w:t>
                            </w:r>
                            <w:r w:rsidRPr="001458A9">
                              <w:rPr>
                                <w:rFonts w:ascii="Twinkl" w:eastAsia="Arial" w:hAnsi="Twinkl" w:cs="Arial"/>
                                <w:color w:val="000000"/>
                                <w:sz w:val="20"/>
                              </w:rPr>
                              <w:t xml:space="preserve">. Through Scripture, prayer, discussion, reflection and creative activities, we will deepen our understanding of our Catholic faith and consider how we can live as </w:t>
                            </w:r>
                            <w:r w:rsidRPr="001458A9">
                              <w:rPr>
                                <w:rFonts w:ascii="Twinkl" w:eastAsia="Arial" w:hAnsi="Twinkl" w:cs="Arial"/>
                                <w:b/>
                                <w:color w:val="000000"/>
                                <w:sz w:val="20"/>
                              </w:rPr>
                              <w:t>Discerning Disciples</w:t>
                            </w:r>
                            <w:r w:rsidRPr="001458A9">
                              <w:rPr>
                                <w:rFonts w:ascii="Twinkl" w:eastAsia="Arial" w:hAnsi="Twinkl" w:cs="Arial"/>
                                <w:color w:val="000000"/>
                                <w:sz w:val="20"/>
                              </w:rPr>
                              <w:t>, using our gifts to care for the world God has entrusted to us.</w:t>
                            </w:r>
                          </w:p>
                          <w:p w14:paraId="370E3C24" w14:textId="77777777" w:rsidR="00A41733" w:rsidRDefault="00E403AB">
                            <w:pPr>
                              <w:spacing w:after="0" w:line="240" w:lineRule="auto"/>
                              <w:textDirection w:val="btLr"/>
                            </w:pPr>
                            <w:r>
                              <w:rPr>
                                <w:rFonts w:ascii="Twinkl Cursive Looped" w:eastAsia="Twinkl Cursive Looped" w:hAnsi="Twinkl Cursive Looped" w:cs="Twinkl Cursive Looped"/>
                                <w:b/>
                                <w:color w:val="000000"/>
                                <w:sz w:val="18"/>
                              </w:rPr>
                              <w:t xml:space="preserve">Key Vocabulary: </w:t>
                            </w:r>
                            <w:r>
                              <w:rPr>
                                <w:rFonts w:ascii="Twinkl Cursive Looped" w:eastAsia="Twinkl Cursive Looped" w:hAnsi="Twinkl Cursive Looped" w:cs="Twinkl Cursive Looped"/>
                                <w:color w:val="000000"/>
                                <w:sz w:val="18"/>
                              </w:rPr>
                              <w:t xml:space="preserve">Creation, Creator, God, Scripture, Genesis, stewardship, responsibility, world, nature, gift, prayer, disciple, care, wonder </w:t>
                            </w:r>
                          </w:p>
                        </w:txbxContent>
                      </wps:txbx>
                      <wps:bodyPr spcFirstLastPara="1" wrap="square" lIns="91425" tIns="45700" rIns="91425" bIns="45700" anchor="ctr" anchorCtr="0">
                        <a:noAutofit/>
                      </wps:bodyPr>
                    </wps:wsp>
                  </a:graphicData>
                </a:graphic>
              </wp:anchor>
            </w:drawing>
          </mc:Choice>
          <mc:Fallback>
            <w:pict>
              <v:roundrect w14:anchorId="1F1DADEA" id="Rectangle: Rounded Corners 4" o:spid="_x0000_s1031" style="position:absolute;margin-left:-31.5pt;margin-top:557.25pt;width:590.25pt;height:116.6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" fillcolor="#a8d08c" strokecolor="#f79646 [3209]" strokeweight="1pt">
                <v:stroke startarrowwidth="narrow" startarrowlength="short" endarrowwidth="narrow" endarrowlength="short" miterlimit="5243f" joinstyle="miter"/>
                <v:textbox inset="2.53958mm,1.2694mm,2.53958mm,1.2694mm">
                  <w:txbxContent>
                    <w:p w14:paraId="2D4E7C95" w14:textId="77777777" w:rsidR="00A41733" w:rsidRPr="001458A9" w:rsidRDefault="00E403AB">
                      <w:pPr>
                        <w:spacing w:before="240" w:after="240" w:line="275" w:lineRule="auto"/>
                        <w:textDirection w:val="btLr"/>
                        <w:rPr>
                          <w:rFonts w:ascii="Twinkl" w:hAnsi="Twinkl"/>
                        </w:rPr>
                      </w:pPr>
                      <w:r w:rsidRPr="001458A9">
                        <w:rPr>
                          <w:rFonts w:ascii="Twinkl" w:eastAsia="Arial" w:hAnsi="Twinkl" w:cs="Arial"/>
                          <w:b/>
                          <w:bCs/>
                          <w:color w:val="000000"/>
                          <w:sz w:val="20"/>
                        </w:rPr>
                        <w:t>As Theologians</w:t>
                      </w:r>
                      <w:r w:rsidRPr="001458A9">
                        <w:rPr>
                          <w:rFonts w:ascii="Twinkl" w:eastAsia="Arial" w:hAnsi="Twinkl" w:cs="Arial"/>
                          <w:color w:val="000000"/>
                          <w:sz w:val="20"/>
                        </w:rPr>
                        <w:t xml:space="preserve">, we will begin our learning in Religious Education by exploring </w:t>
                      </w:r>
                      <w:r w:rsidRPr="001458A9">
                        <w:rPr>
                          <w:rFonts w:ascii="Twinkl" w:eastAsia="Arial" w:hAnsi="Twinkl" w:cs="Arial"/>
                          <w:b/>
                          <w:color w:val="000000"/>
                          <w:sz w:val="20"/>
                        </w:rPr>
                        <w:t>Creation</w:t>
                      </w:r>
                      <w:r w:rsidRPr="001458A9">
                        <w:rPr>
                          <w:rFonts w:ascii="Twinkl" w:eastAsia="Arial" w:hAnsi="Twinkl" w:cs="Arial"/>
                          <w:color w:val="000000"/>
                          <w:sz w:val="20"/>
                        </w:rPr>
                        <w:t xml:space="preserve">, following the Birmingham Diocesan </w:t>
                      </w:r>
                      <w:r w:rsidRPr="001458A9">
                        <w:rPr>
                          <w:rFonts w:ascii="Twinkl" w:eastAsia="Arial" w:hAnsi="Twinkl" w:cs="Arial"/>
                          <w:b/>
                          <w:color w:val="000000"/>
                          <w:sz w:val="20"/>
                        </w:rPr>
                        <w:t>Discerning Disciples</w:t>
                      </w:r>
                      <w:r w:rsidRPr="001458A9">
                        <w:rPr>
                          <w:rFonts w:ascii="Twinkl" w:eastAsia="Arial" w:hAnsi="Twinkl" w:cs="Arial"/>
                          <w:color w:val="000000"/>
                          <w:sz w:val="20"/>
                        </w:rPr>
                        <w:t xml:space="preserve"> curriculum. We will explore the </w:t>
                      </w:r>
                      <w:r w:rsidRPr="001458A9">
                        <w:rPr>
                          <w:rFonts w:ascii="Twinkl" w:eastAsia="Arial" w:hAnsi="Twinkl" w:cs="Arial"/>
                          <w:b/>
                          <w:color w:val="000000"/>
                          <w:sz w:val="20"/>
                        </w:rPr>
                        <w:t>Creation accounts in Scripture</w:t>
                      </w:r>
                      <w:r w:rsidRPr="001458A9">
                        <w:rPr>
                          <w:rFonts w:ascii="Twinkl" w:eastAsia="Arial" w:hAnsi="Twinkl" w:cs="Arial"/>
                          <w:color w:val="000000"/>
                          <w:sz w:val="20"/>
                        </w:rPr>
                        <w:t xml:space="preserve"> and consider what they teach us about God as Creator and the goodness of His creation. We will reflect on the special place of human beings within God’s world and consider our responsibility to </w:t>
                      </w:r>
                      <w:r w:rsidRPr="001458A9">
                        <w:rPr>
                          <w:rFonts w:ascii="Twinkl" w:eastAsia="Arial" w:hAnsi="Twinkl" w:cs="Arial"/>
                          <w:b/>
                          <w:color w:val="000000"/>
                          <w:sz w:val="20"/>
                        </w:rPr>
                        <w:t>care for creation and one anoth</w:t>
                      </w:r>
                      <w:r w:rsidRPr="001458A9">
                        <w:rPr>
                          <w:rFonts w:ascii="Twinkl" w:eastAsia="Arial" w:hAnsi="Twinkl" w:cs="Arial"/>
                          <w:b/>
                          <w:color w:val="000000"/>
                          <w:sz w:val="20"/>
                        </w:rPr>
                        <w:t>er</w:t>
                      </w:r>
                      <w:r w:rsidRPr="001458A9">
                        <w:rPr>
                          <w:rFonts w:ascii="Twinkl" w:eastAsia="Arial" w:hAnsi="Twinkl" w:cs="Arial"/>
                          <w:color w:val="000000"/>
                          <w:sz w:val="20"/>
                        </w:rPr>
                        <w:t xml:space="preserve">. Through Scripture, prayer, discussion, reflection and creative activities, we will deepen our understanding of our Catholic faith and consider how we can live as </w:t>
                      </w:r>
                      <w:r w:rsidRPr="001458A9">
                        <w:rPr>
                          <w:rFonts w:ascii="Twinkl" w:eastAsia="Arial" w:hAnsi="Twinkl" w:cs="Arial"/>
                          <w:b/>
                          <w:color w:val="000000"/>
                          <w:sz w:val="20"/>
                        </w:rPr>
                        <w:t>Discerning Disciples</w:t>
                      </w:r>
                      <w:r w:rsidRPr="001458A9">
                        <w:rPr>
                          <w:rFonts w:ascii="Twinkl" w:eastAsia="Arial" w:hAnsi="Twinkl" w:cs="Arial"/>
                          <w:color w:val="000000"/>
                          <w:sz w:val="20"/>
                        </w:rPr>
                        <w:t>, using our gifts to care for the world God has entrusted to us.</w:t>
                      </w:r>
                    </w:p>
                    <w:p w14:paraId="370E3C24" w14:textId="77777777" w:rsidR="00A41733" w:rsidRDefault="00E403AB">
                      <w:pPr>
                        <w:spacing w:after="0" w:line="240" w:lineRule="auto"/>
                        <w:textDirection w:val="btLr"/>
                      </w:pPr>
                      <w:r>
                        <w:rPr>
                          <w:rFonts w:ascii="Twinkl Cursive Looped" w:eastAsia="Twinkl Cursive Looped" w:hAnsi="Twinkl Cursive Looped" w:cs="Twinkl Cursive Looped"/>
                          <w:b/>
                          <w:color w:val="000000"/>
                          <w:sz w:val="18"/>
                        </w:rPr>
                        <w:t>Key V</w:t>
                      </w:r>
                      <w:r>
                        <w:rPr>
                          <w:rFonts w:ascii="Twinkl Cursive Looped" w:eastAsia="Twinkl Cursive Looped" w:hAnsi="Twinkl Cursive Looped" w:cs="Twinkl Cursive Looped"/>
                          <w:b/>
                          <w:color w:val="000000"/>
                          <w:sz w:val="18"/>
                        </w:rPr>
                        <w:t xml:space="preserve">ocabulary: </w:t>
                      </w:r>
                      <w:r>
                        <w:rPr>
                          <w:rFonts w:ascii="Twinkl Cursive Looped" w:eastAsia="Twinkl Cursive Looped" w:hAnsi="Twinkl Cursive Looped" w:cs="Twinkl Cursive Looped"/>
                          <w:color w:val="000000"/>
                          <w:sz w:val="18"/>
                        </w:rPr>
                        <w:t xml:space="preserve">Creation, Creator, God, Scripture, Genesis, stewardship, responsibility, world, nature, gift, prayer, disciple, care, wonder </w:t>
                      </w:r>
                    </w:p>
                  </w:txbxContent>
                </v:textbox>
              </v:roundrect>
            </w:pict>
          </mc:Fallback>
        </mc:AlternateContent>
      </w:r>
      <w:r w:rsidR="00E403AB">
        <w:rPr>
          <w:noProof/>
        </w:rPr>
        <mc:AlternateContent>
          <mc:Choice Requires="wps">
            <w:drawing>
              <wp:anchor distT="0" distB="0" distL="114300" distR="114300" simplePos="0" relativeHeight="251665408" behindDoc="0" locked="0" layoutInCell="1" hidden="0" allowOverlap="1" wp14:anchorId="7F7D0E59" wp14:editId="7B9C7705">
                <wp:simplePos x="0" y="0"/>
                <wp:positionH relativeFrom="column">
                  <wp:posOffset>-341629</wp:posOffset>
                </wp:positionH>
                <wp:positionV relativeFrom="paragraph">
                  <wp:posOffset>8665210</wp:posOffset>
                </wp:positionV>
                <wp:extent cx="7465060" cy="504653"/>
                <wp:effectExtent l="0" t="0" r="0" b="0"/>
                <wp:wrapNone/>
                <wp:docPr id="7" name="Rectangle: Rounded Corners 7"/>
                <wp:cNvGraphicFramePr/>
                <a:graphic xmlns:a="http://schemas.openxmlformats.org/drawingml/2006/main">
                  <a:graphicData uri="http://schemas.microsoft.com/office/word/2010/wordprocessingShape">
                    <wps:wsp>
                      <wps:cNvSpPr/>
                      <wps:spPr>
                        <a:xfrm>
                          <a:off x="1619820" y="3536160"/>
                          <a:ext cx="7452360" cy="487680"/>
                        </a:xfrm>
                        <a:prstGeom prst="roundRect">
                          <a:avLst>
                            <a:gd name="adj" fmla="val 16667"/>
                          </a:avLst>
                        </a:prstGeom>
                        <a:solidFill>
                          <a:srgbClr val="A7DA9E"/>
                        </a:solidFill>
                        <a:ln w="12700" cap="flat" cmpd="sng">
                          <a:solidFill>
                            <a:srgbClr val="548135"/>
                          </a:solidFill>
                          <a:prstDash val="solid"/>
                          <a:miter lim="8000"/>
                          <a:headEnd type="none" w="sm" len="sm"/>
                          <a:tailEnd type="none" w="sm" len="sm"/>
                        </a:ln>
                      </wps:spPr>
                      <wps:txbx>
                        <w:txbxContent>
                          <w:p w14:paraId="26CE276C" w14:textId="1FFE919A" w:rsidR="00A41733" w:rsidRDefault="00E403AB">
                            <w:pPr>
                              <w:spacing w:line="258" w:lineRule="auto"/>
                              <w:textDirection w:val="btLr"/>
                            </w:pPr>
                            <w:r>
                              <w:rPr>
                                <w:rFonts w:ascii="Twinkl Cursive Looped" w:eastAsia="Twinkl Cursive Looped" w:hAnsi="Twinkl Cursive Looped" w:cs="Twinkl Cursive Looped"/>
                                <w:b/>
                                <w:color w:val="000000"/>
                                <w:sz w:val="28"/>
                              </w:rPr>
                              <w:t xml:space="preserve">Our Gospel Values are: </w:t>
                            </w:r>
                            <w:r w:rsidR="001458A9">
                              <w:rPr>
                                <w:rFonts w:ascii="Twinkl Cursive Looped" w:eastAsia="Twinkl Cursive Looped" w:hAnsi="Twinkl Cursive Looped" w:cs="Twinkl Cursive Looped"/>
                                <w:b/>
                                <w:color w:val="000000"/>
                                <w:sz w:val="28"/>
                              </w:rPr>
                              <w:t xml:space="preserve">Compassionate and Loving </w:t>
                            </w:r>
                          </w:p>
                        </w:txbxContent>
                      </wps:txbx>
                      <wps:bodyPr spcFirstLastPara="1" wrap="square" lIns="91425" tIns="45700" rIns="91425" bIns="45700" anchor="ctr" anchorCtr="0">
                        <a:noAutofit/>
                      </wps:bodyPr>
                    </wps:wsp>
                  </a:graphicData>
                </a:graphic>
              </wp:anchor>
            </w:drawing>
          </mc:Choice>
          <mc:Fallback>
            <w:pict>
              <v:roundrect w14:anchorId="7F7D0E59" id="Rectangle: Rounded Corners 7" o:spid="_x0000_s1032" style="position:absolute;margin-left:-26.9pt;margin-top:682.3pt;width:587.8pt;height:39.7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" fillcolor="#a7da9e" strokecolor="#548135" strokeweight="1pt">
                <v:stroke startarrowwidth="narrow" startarrowlength="short" endarrowwidth="narrow" endarrowlength="short" miterlimit="5243f" joinstyle="miter"/>
                <v:textbox inset="2.53958mm,1.2694mm,2.53958mm,1.2694mm">
                  <w:txbxContent>
                    <w:p w14:paraId="26CE276C" w14:textId="1FFE919A" w:rsidR="00A41733" w:rsidRDefault="00E403AB">
                      <w:pPr>
                        <w:spacing w:line="258" w:lineRule="auto"/>
                        <w:textDirection w:val="btLr"/>
                      </w:pPr>
                      <w:r>
                        <w:rPr>
                          <w:rFonts w:ascii="Twinkl Cursive Looped" w:eastAsia="Twinkl Cursive Looped" w:hAnsi="Twinkl Cursive Looped" w:cs="Twinkl Cursive Looped"/>
                          <w:b/>
                          <w:color w:val="000000"/>
                          <w:sz w:val="28"/>
                        </w:rPr>
                        <w:t xml:space="preserve">Our Gospel Values are: </w:t>
                      </w:r>
                      <w:r w:rsidR="001458A9">
                        <w:rPr>
                          <w:rFonts w:ascii="Twinkl Cursive Looped" w:eastAsia="Twinkl Cursive Looped" w:hAnsi="Twinkl Cursive Looped" w:cs="Twinkl Cursive Looped"/>
                          <w:b/>
                          <w:color w:val="000000"/>
                          <w:sz w:val="28"/>
                        </w:rPr>
                        <w:t xml:space="preserve">Compassionate and Loving </w:t>
                      </w:r>
                    </w:p>
                  </w:txbxContent>
                </v:textbox>
              </v:roundrect>
            </w:pict>
          </mc:Fallback>
        </mc:AlternateContent>
      </w:r>
    </w:p>
    <w:sectPr w:rsidR="00A41733">
      <w:footerReference w:type="default" r:id="rId8"/>
      <w:pgSz w:w="23811" w:h="16838"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D42C6" w14:textId="77777777" w:rsidR="007172D6" w:rsidRDefault="007172D6">
      <w:pPr>
        <w:spacing w:after="0" w:line="240" w:lineRule="auto"/>
      </w:pPr>
      <w:r>
        <w:separator/>
      </w:r>
    </w:p>
  </w:endnote>
  <w:endnote w:type="continuationSeparator" w:id="0">
    <w:p w14:paraId="5B968BD3" w14:textId="77777777" w:rsidR="007172D6" w:rsidRDefault="007172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3586092A-2C40-4F73-B1BE-D3FAF35AE4C7}"/>
    <w:embedBold r:id="rId2" w:fontKey="{23F784FB-25DF-4325-9BF3-11614E357961}"/>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F3092709-DADF-43B0-8D3D-220FACF65BBE}"/>
  </w:font>
  <w:font w:name="Twinkl">
    <w:panose1 w:val="02000000000000000000"/>
    <w:charset w:val="00"/>
    <w:family w:val="auto"/>
    <w:pitch w:val="variable"/>
    <w:sig w:usb0="00000007" w:usb1="00000001" w:usb2="00000000" w:usb3="00000000" w:csb0="00000093" w:csb1="00000000"/>
    <w:embedRegular r:id="rId4" w:fontKey="{4704D673-E910-407C-A6C8-1511D5F7626A}"/>
    <w:embedBold r:id="rId5" w:fontKey="{B7671544-797F-4B4E-9E1D-6D7906BBE5F7}"/>
    <w:embedItalic r:id="rId6" w:fontKey="{24132750-5A5F-49D7-B6B7-E047920F129E}"/>
  </w:font>
  <w:font w:name="Twinkl Cursive Looped">
    <w:panose1 w:val="02000000000000000000"/>
    <w:charset w:val="00"/>
    <w:family w:val="auto"/>
    <w:pitch w:val="variable"/>
    <w:sig w:usb0="00000003" w:usb1="00000001" w:usb2="00000000" w:usb3="00000000" w:csb0="00000001" w:csb1="00000000"/>
    <w:embedRegular r:id="rId7" w:fontKey="{F4862587-6EAD-408D-A2FA-87B315F24948}"/>
    <w:embedBold r:id="rId8" w:fontKey="{A841FB09-DE44-4309-ACD4-B05E1CE58487}"/>
    <w:embedItalic r:id="rId9" w:fontKey="{1DDB629B-0110-4DFD-B58C-B8822D70546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0" w:fontKey="{81C41A16-ED46-4CF3-B60E-F6D55620DBF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410D8" w14:textId="77777777" w:rsidR="00A41733" w:rsidRDefault="00A4173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28BE8" w14:textId="77777777" w:rsidR="007172D6" w:rsidRDefault="007172D6">
      <w:pPr>
        <w:spacing w:after="0" w:line="240" w:lineRule="auto"/>
      </w:pPr>
      <w:r>
        <w:separator/>
      </w:r>
    </w:p>
  </w:footnote>
  <w:footnote w:type="continuationSeparator" w:id="0">
    <w:p w14:paraId="3EDD817C" w14:textId="77777777" w:rsidR="007172D6" w:rsidRDefault="007172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733"/>
    <w:rsid w:val="001458A9"/>
    <w:rsid w:val="007172D6"/>
    <w:rsid w:val="00A41733"/>
    <w:rsid w:val="00E403AB"/>
    <w:rsid w:val="00E50E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1F5F1"/>
  <w15:docId w15:val="{D7A39EE7-1584-4C96-821C-79BEF379A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yaDWHr7LB+ft5sdBw6bmHej6jw==">CgMxLjA4AHIhMUVWN21fRW9PZ3h0a2xCZUEtV3NIVkstRXVwMWJmWXFS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8</Characters>
  <Application>Microsoft Office Word</Application>
  <DocSecurity>0</DocSecurity>
  <Lines>1</Lines>
  <Paragraphs>1</Paragraphs>
  <ScaleCrop>false</ScaleCrop>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 Carder</dc:creator>
  <cp:lastModifiedBy>F Carder</cp:lastModifiedBy>
  <cp:revision>2</cp:revision>
  <dcterms:created xsi:type="dcterms:W3CDTF">2026-09-15T12:19:00Z</dcterms:created>
  <dcterms:modified xsi:type="dcterms:W3CDTF">2026-09-15T12:19:00Z</dcterms:modified>
</cp:coreProperties>
</file>